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2F4EB9" w14:textId="3335CDC2" w:rsidR="00C64F7C" w:rsidRDefault="00C64F7C" w:rsidP="00C64F7C">
      <w:pPr>
        <w:pStyle w:val="CH"/>
      </w:pPr>
      <w:r w:rsidRPr="005E12B4">
        <w:t>3GPP RAN TSG Meeting #</w:t>
      </w:r>
      <w:r w:rsidR="00FB698E">
        <w:t>9</w:t>
      </w:r>
      <w:r w:rsidR="0050749B">
        <w:t>2</w:t>
      </w:r>
      <w:r w:rsidRPr="005E12B4">
        <w:t>e</w:t>
      </w:r>
      <w:r>
        <w:tab/>
      </w:r>
      <w:r>
        <w:tab/>
      </w:r>
      <w:r w:rsidR="00DD673D" w:rsidRPr="00DD673D">
        <w:t>RP-21</w:t>
      </w:r>
      <w:r w:rsidR="00923473">
        <w:t>1</w:t>
      </w:r>
      <w:r w:rsidR="00486B98">
        <w:t>504</w:t>
      </w:r>
    </w:p>
    <w:p w14:paraId="7EEBCF58" w14:textId="06EF962D" w:rsidR="00C64F7C" w:rsidRPr="003E244D" w:rsidRDefault="00C64F7C" w:rsidP="00C64F7C">
      <w:pPr>
        <w:pStyle w:val="CH"/>
        <w:tabs>
          <w:tab w:val="clear" w:pos="7920"/>
        </w:tabs>
        <w:rPr>
          <w:b w:val="0"/>
          <w:lang w:val="en-US"/>
        </w:rPr>
      </w:pPr>
      <w:r w:rsidRPr="005E12B4">
        <w:t xml:space="preserve">Electronic meeting, </w:t>
      </w:r>
      <w:r w:rsidR="0050749B">
        <w:t>June</w:t>
      </w:r>
      <w:r w:rsidRPr="005E12B4">
        <w:t xml:space="preserve"> </w:t>
      </w:r>
      <w:r w:rsidR="0050749B">
        <w:t>14</w:t>
      </w:r>
      <w:r w:rsidRPr="005E12B4">
        <w:t xml:space="preserve"> - </w:t>
      </w:r>
      <w:r w:rsidR="0050749B">
        <w:t>18</w:t>
      </w:r>
      <w:r w:rsidRPr="005E12B4">
        <w:t>, 202</w:t>
      </w:r>
      <w:r w:rsidR="00F40285">
        <w:t>1</w:t>
      </w:r>
    </w:p>
    <w:p w14:paraId="4C1A9A76" w14:textId="4A2CBBD9" w:rsidR="00F86A73" w:rsidRPr="004B566C" w:rsidRDefault="00F86A73" w:rsidP="004B566C">
      <w:pPr>
        <w:tabs>
          <w:tab w:val="left" w:pos="567"/>
        </w:tabs>
        <w:rPr>
          <w:rFonts w:ascii="Arial" w:hAnsi="Arial" w:cs="Arial"/>
          <w:b/>
        </w:rPr>
      </w:pPr>
    </w:p>
    <w:p w14:paraId="33A47B4F"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481B4264" w14:textId="06E66DCA"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923473">
        <w:rPr>
          <w:rFonts w:ascii="Arial" w:hAnsi="Arial" w:cs="Arial"/>
          <w:lang w:eastAsia="ja-JP"/>
        </w:rPr>
        <w:t>9.6.6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5220A6B" w14:textId="77777777" w:rsidTr="00871653">
        <w:tc>
          <w:tcPr>
            <w:tcW w:w="2436" w:type="dxa"/>
            <w:shd w:val="clear" w:color="auto" w:fill="auto"/>
          </w:tcPr>
          <w:p w14:paraId="58CED51C" w14:textId="77777777" w:rsidR="00593315" w:rsidRPr="008836AC" w:rsidRDefault="00C21339" w:rsidP="001A248F">
            <w:pPr>
              <w:tabs>
                <w:tab w:val="left" w:pos="567"/>
              </w:tabs>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1D28AC3" w14:textId="02683A60" w:rsidR="00593315" w:rsidRPr="008836AC" w:rsidRDefault="00C4076C" w:rsidP="001A248F">
            <w:pPr>
              <w:tabs>
                <w:tab w:val="left" w:pos="567"/>
              </w:tabs>
              <w:rPr>
                <w:rFonts w:ascii="Arial" w:hAnsi="Arial" w:cs="Arial"/>
              </w:rPr>
            </w:pPr>
            <w:r w:rsidRPr="00C4076C">
              <w:rPr>
                <w:rFonts w:ascii="Arial" w:hAnsi="Arial" w:cs="Arial"/>
              </w:rPr>
              <w:t xml:space="preserve">Study on enhanced test methods for FR2 </w:t>
            </w:r>
            <w:r>
              <w:rPr>
                <w:rFonts w:ascii="Arial" w:hAnsi="Arial" w:cs="Arial"/>
              </w:rPr>
              <w:t xml:space="preserve">NR </w:t>
            </w:r>
            <w:r w:rsidRPr="00C4076C">
              <w:rPr>
                <w:rFonts w:ascii="Arial" w:hAnsi="Arial" w:cs="Arial"/>
              </w:rPr>
              <w:t>UEs</w:t>
            </w:r>
          </w:p>
        </w:tc>
      </w:tr>
      <w:tr w:rsidR="00871653" w:rsidRPr="008836AC" w14:paraId="0BDBF8BE" w14:textId="77777777" w:rsidTr="00871653">
        <w:tc>
          <w:tcPr>
            <w:tcW w:w="2436" w:type="dxa"/>
            <w:shd w:val="clear" w:color="auto" w:fill="auto"/>
          </w:tcPr>
          <w:p w14:paraId="15F691D3" w14:textId="77777777" w:rsidR="00871653" w:rsidRPr="008836AC" w:rsidRDefault="00871653" w:rsidP="001A248F">
            <w:pPr>
              <w:tabs>
                <w:tab w:val="left" w:pos="567"/>
              </w:tabs>
              <w:rPr>
                <w:rFonts w:ascii="Arial" w:hAnsi="Arial" w:cs="Arial"/>
                <w:bCs/>
              </w:rPr>
            </w:pPr>
            <w:r w:rsidRPr="008836AC">
              <w:rPr>
                <w:rFonts w:ascii="Arial" w:hAnsi="Arial" w:cs="Arial"/>
                <w:bCs/>
              </w:rPr>
              <w:t>included in this status report</w:t>
            </w:r>
          </w:p>
        </w:tc>
        <w:tc>
          <w:tcPr>
            <w:tcW w:w="1846" w:type="dxa"/>
          </w:tcPr>
          <w:p w14:paraId="2F451529" w14:textId="77777777" w:rsidR="00871653" w:rsidRDefault="00871653" w:rsidP="001A248F">
            <w:pPr>
              <w:tabs>
                <w:tab w:val="left" w:pos="567"/>
              </w:tabs>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084980A4" w14:textId="77777777" w:rsidR="00871653" w:rsidRPr="00D6067B" w:rsidRDefault="00871653" w:rsidP="00D6067B">
            <w:pPr>
              <w:tabs>
                <w:tab w:val="left" w:pos="567"/>
              </w:tabs>
              <w:rPr>
                <w:rFonts w:ascii="Arial" w:hAnsi="Arial" w:cs="Arial"/>
              </w:rPr>
            </w:pPr>
            <w:r w:rsidRPr="002712B3">
              <w:rPr>
                <w:rFonts w:ascii="Arial" w:eastAsia="MS Mincho" w:hAnsi="Arial" w:cs="Arial" w:hint="eastAsia"/>
                <w:color w:val="00B050"/>
                <w:kern w:val="2"/>
                <w:sz w:val="21"/>
                <w:szCs w:val="22"/>
                <w:lang w:eastAsia="ja-JP"/>
              </w:rPr>
              <w:t>Yes</w:t>
            </w:r>
          </w:p>
        </w:tc>
        <w:tc>
          <w:tcPr>
            <w:tcW w:w="1842" w:type="dxa"/>
          </w:tcPr>
          <w:p w14:paraId="06D8D6A5" w14:textId="77777777" w:rsidR="00871653" w:rsidRPr="00E55AC5" w:rsidRDefault="00871653" w:rsidP="001A248F">
            <w:pPr>
              <w:tabs>
                <w:tab w:val="left" w:pos="567"/>
              </w:tabs>
              <w:rPr>
                <w:rFonts w:ascii="Arial" w:hAnsi="Arial" w:cs="Arial"/>
                <w:lang w:eastAsia="ja-JP"/>
              </w:rPr>
            </w:pPr>
            <w:r w:rsidRPr="00871653">
              <w:rPr>
                <w:rFonts w:ascii="Arial" w:hAnsi="Arial" w:cs="Arial"/>
                <w:lang w:eastAsia="ja-JP"/>
              </w:rPr>
              <w:t>Core part:</w:t>
            </w:r>
            <w:r w:rsidRPr="00E55AC5">
              <w:rPr>
                <w:rFonts w:ascii="Arial" w:hAnsi="Arial" w:cs="Arial"/>
                <w:lang w:eastAsia="ja-JP"/>
              </w:rPr>
              <w:t xml:space="preserve"> </w:t>
            </w:r>
          </w:p>
          <w:p w14:paraId="47AF1ADC" w14:textId="77777777" w:rsidR="00871653" w:rsidRPr="00C802D3" w:rsidRDefault="00C802D3" w:rsidP="001A248F">
            <w:pPr>
              <w:tabs>
                <w:tab w:val="left" w:pos="567"/>
              </w:tabs>
              <w:rPr>
                <w:rFonts w:ascii="Arial" w:eastAsiaTheme="minorEastAsia" w:hAnsi="Arial" w:cs="Arial"/>
                <w:lang w:eastAsia="zh-CN"/>
              </w:rPr>
            </w:pPr>
            <w:r w:rsidRPr="002712B3">
              <w:rPr>
                <w:rFonts w:ascii="Arial" w:eastAsia="MS Mincho" w:hAnsi="Arial" w:cs="Arial" w:hint="eastAsia"/>
                <w:color w:val="00B050"/>
                <w:kern w:val="2"/>
                <w:sz w:val="21"/>
                <w:szCs w:val="22"/>
                <w:lang w:eastAsia="ja-JP"/>
              </w:rPr>
              <w:t>No</w:t>
            </w:r>
          </w:p>
        </w:tc>
        <w:tc>
          <w:tcPr>
            <w:tcW w:w="2309" w:type="dxa"/>
            <w:gridSpan w:val="2"/>
          </w:tcPr>
          <w:p w14:paraId="23A63620" w14:textId="77777777" w:rsidR="00871653" w:rsidRPr="008836AC" w:rsidRDefault="00871653" w:rsidP="001A248F">
            <w:pPr>
              <w:tabs>
                <w:tab w:val="left" w:pos="567"/>
              </w:tabs>
              <w:rPr>
                <w:rFonts w:ascii="Arial" w:hAnsi="Arial" w:cs="Arial"/>
                <w:lang w:eastAsia="ja-JP"/>
              </w:rPr>
            </w:pPr>
            <w:r>
              <w:rPr>
                <w:rFonts w:ascii="Arial" w:hAnsi="Arial" w:cs="Arial"/>
                <w:lang w:eastAsia="ja-JP"/>
              </w:rPr>
              <w:t>Performance</w:t>
            </w:r>
            <w:r w:rsidRPr="008836AC">
              <w:rPr>
                <w:rFonts w:ascii="Arial" w:hAnsi="Arial" w:cs="Arial"/>
                <w:lang w:eastAsia="ja-JP"/>
              </w:rPr>
              <w:t xml:space="preserve"> part:</w:t>
            </w:r>
          </w:p>
          <w:p w14:paraId="3A77390D" w14:textId="77777777" w:rsidR="00871653" w:rsidRPr="00E55AC5" w:rsidRDefault="00C802D3" w:rsidP="0036248C">
            <w:pPr>
              <w:tabs>
                <w:tab w:val="left" w:pos="567"/>
              </w:tabs>
              <w:rPr>
                <w:rFonts w:ascii="Arial" w:hAnsi="Arial" w:cs="Arial"/>
                <w:lang w:eastAsia="ja-JP"/>
              </w:rPr>
            </w:pPr>
            <w:r w:rsidRPr="002712B3">
              <w:rPr>
                <w:rFonts w:ascii="Arial" w:eastAsia="MS Mincho" w:hAnsi="Arial" w:cs="Arial" w:hint="eastAsia"/>
                <w:color w:val="00B050"/>
                <w:kern w:val="2"/>
                <w:sz w:val="21"/>
                <w:szCs w:val="22"/>
                <w:lang w:eastAsia="ja-JP"/>
              </w:rPr>
              <w:t>No</w:t>
            </w:r>
          </w:p>
        </w:tc>
        <w:tc>
          <w:tcPr>
            <w:tcW w:w="1653" w:type="dxa"/>
          </w:tcPr>
          <w:p w14:paraId="0AD46FE2" w14:textId="77777777" w:rsidR="00871653" w:rsidRPr="008836AC" w:rsidRDefault="00871653" w:rsidP="001A248F">
            <w:pPr>
              <w:tabs>
                <w:tab w:val="left" w:pos="567"/>
              </w:tabs>
              <w:rPr>
                <w:rFonts w:ascii="Arial" w:hAnsi="Arial" w:cs="Arial"/>
                <w:lang w:eastAsia="ja-JP"/>
              </w:rPr>
            </w:pPr>
            <w:r w:rsidRPr="008836AC">
              <w:rPr>
                <w:rFonts w:ascii="Arial" w:hAnsi="Arial" w:cs="Arial"/>
                <w:lang w:eastAsia="ja-JP"/>
              </w:rPr>
              <w:t>Testing part:</w:t>
            </w:r>
          </w:p>
          <w:p w14:paraId="12D4E182" w14:textId="77777777" w:rsidR="00871653" w:rsidRPr="00E55AC5" w:rsidRDefault="00C802D3" w:rsidP="0036248C">
            <w:pPr>
              <w:tabs>
                <w:tab w:val="left" w:pos="567"/>
              </w:tabs>
              <w:rPr>
                <w:rFonts w:ascii="Arial" w:hAnsi="Arial" w:cs="Arial"/>
                <w:lang w:eastAsia="ja-JP"/>
              </w:rPr>
            </w:pPr>
            <w:r w:rsidRPr="002712B3">
              <w:rPr>
                <w:rFonts w:ascii="Arial" w:eastAsia="MS Mincho" w:hAnsi="Arial" w:cs="Arial" w:hint="eastAsia"/>
                <w:color w:val="00B050"/>
                <w:kern w:val="2"/>
                <w:sz w:val="21"/>
                <w:szCs w:val="22"/>
                <w:lang w:eastAsia="ja-JP"/>
              </w:rPr>
              <w:t>No</w:t>
            </w:r>
          </w:p>
        </w:tc>
      </w:tr>
      <w:tr w:rsidR="0036248C" w:rsidRPr="008836AC" w14:paraId="54D7F965" w14:textId="77777777" w:rsidTr="00871653">
        <w:tc>
          <w:tcPr>
            <w:tcW w:w="2436" w:type="dxa"/>
          </w:tcPr>
          <w:p w14:paraId="10E25390" w14:textId="77777777" w:rsidR="0036248C" w:rsidRPr="008836AC" w:rsidRDefault="0036248C" w:rsidP="001A248F">
            <w:pPr>
              <w:tabs>
                <w:tab w:val="left" w:pos="567"/>
              </w:tabs>
              <w:rPr>
                <w:rFonts w:ascii="Arial" w:hAnsi="Arial" w:cs="Arial"/>
                <w:b/>
              </w:rPr>
            </w:pPr>
            <w:r w:rsidRPr="008836AC">
              <w:rPr>
                <w:rFonts w:ascii="Arial" w:hAnsi="Arial" w:cs="Arial"/>
                <w:b/>
              </w:rPr>
              <w:t>Acronym</w:t>
            </w:r>
          </w:p>
        </w:tc>
        <w:tc>
          <w:tcPr>
            <w:tcW w:w="7650" w:type="dxa"/>
            <w:gridSpan w:val="5"/>
          </w:tcPr>
          <w:p w14:paraId="55AC7A2D" w14:textId="7CC355E9" w:rsidR="0036248C" w:rsidRPr="008836AC" w:rsidRDefault="00C4076C" w:rsidP="008836AC">
            <w:pPr>
              <w:tabs>
                <w:tab w:val="left" w:pos="567"/>
              </w:tabs>
              <w:rPr>
                <w:rFonts w:ascii="Arial" w:hAnsi="Arial" w:cs="Arial"/>
              </w:rPr>
            </w:pPr>
            <w:r w:rsidRPr="00C4076C">
              <w:rPr>
                <w:rFonts w:ascii="Arial" w:hAnsi="Arial" w:cs="Arial"/>
              </w:rPr>
              <w:t>FS_FR2_enhTestMethods</w:t>
            </w:r>
          </w:p>
        </w:tc>
      </w:tr>
      <w:tr w:rsidR="0036248C" w:rsidRPr="008836AC" w14:paraId="106DE7B4" w14:textId="77777777" w:rsidTr="00871653">
        <w:tc>
          <w:tcPr>
            <w:tcW w:w="2436" w:type="dxa"/>
          </w:tcPr>
          <w:p w14:paraId="7C878ADA" w14:textId="77777777" w:rsidR="0036248C" w:rsidRPr="008836AC" w:rsidRDefault="0036248C" w:rsidP="001A248F">
            <w:pPr>
              <w:tabs>
                <w:tab w:val="left" w:pos="567"/>
              </w:tabs>
              <w:rPr>
                <w:rFonts w:ascii="Arial" w:hAnsi="Arial" w:cs="Arial"/>
                <w:b/>
              </w:rPr>
            </w:pPr>
            <w:r w:rsidRPr="008836AC">
              <w:rPr>
                <w:rFonts w:ascii="Arial" w:hAnsi="Arial" w:cs="Arial"/>
                <w:b/>
              </w:rPr>
              <w:t>Unique ID</w:t>
            </w:r>
          </w:p>
        </w:tc>
        <w:tc>
          <w:tcPr>
            <w:tcW w:w="7650" w:type="dxa"/>
            <w:gridSpan w:val="5"/>
          </w:tcPr>
          <w:p w14:paraId="76E6D45D" w14:textId="4969CB2E" w:rsidR="0036248C" w:rsidRPr="008836AC" w:rsidRDefault="00D6067B" w:rsidP="008836AC">
            <w:pPr>
              <w:tabs>
                <w:tab w:val="left" w:pos="567"/>
              </w:tabs>
              <w:rPr>
                <w:rFonts w:ascii="Arial" w:hAnsi="Arial" w:cs="Arial"/>
                <w:lang w:eastAsia="ja-JP"/>
              </w:rPr>
            </w:pPr>
            <w:r w:rsidRPr="00E774CF">
              <w:rPr>
                <w:rFonts w:ascii="Arial" w:hAnsi="Arial" w:cs="Arial"/>
                <w:lang w:eastAsia="ja-JP"/>
              </w:rPr>
              <w:t>8</w:t>
            </w:r>
            <w:r w:rsidR="001F3E5F">
              <w:rPr>
                <w:rFonts w:ascii="Arial" w:hAnsi="Arial" w:cs="Arial"/>
                <w:lang w:eastAsia="ja-JP"/>
              </w:rPr>
              <w:t>50071</w:t>
            </w:r>
          </w:p>
        </w:tc>
      </w:tr>
      <w:tr w:rsidR="00B6300F" w:rsidRPr="008836AC" w14:paraId="55DAB02D" w14:textId="77777777" w:rsidTr="00871653">
        <w:tc>
          <w:tcPr>
            <w:tcW w:w="2436" w:type="dxa"/>
          </w:tcPr>
          <w:p w14:paraId="635E97DD" w14:textId="77777777" w:rsidR="00B6300F" w:rsidRPr="008836AC" w:rsidRDefault="00B6300F" w:rsidP="001A248F">
            <w:pPr>
              <w:tabs>
                <w:tab w:val="left" w:pos="567"/>
              </w:tabs>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8017F13" w14:textId="52DC6EE4" w:rsidR="00F852A0" w:rsidRPr="00F852A0" w:rsidRDefault="00650791" w:rsidP="00604C2A">
            <w:pPr>
              <w:tabs>
                <w:tab w:val="left" w:pos="567"/>
              </w:tabs>
              <w:rPr>
                <w:rFonts w:ascii="Arial" w:hAnsi="Arial" w:cs="Arial"/>
                <w:lang w:eastAsia="ja-JP"/>
              </w:rPr>
            </w:pPr>
            <w:hyperlink r:id="rId7" w:history="1">
              <w:r w:rsidR="006C0747" w:rsidRPr="006C0747">
                <w:rPr>
                  <w:rStyle w:val="Hyperlink"/>
                  <w:rFonts w:ascii="Arial" w:hAnsi="Arial" w:cs="Arial"/>
                  <w:lang w:eastAsia="ja-JP"/>
                </w:rPr>
                <w:t>RP-210633</w:t>
              </w:r>
            </w:hyperlink>
          </w:p>
          <w:p w14:paraId="3EF4F152" w14:textId="135B25D5" w:rsidR="00B6300F" w:rsidRPr="008836AC" w:rsidRDefault="00B6300F" w:rsidP="008836AC">
            <w:pPr>
              <w:tabs>
                <w:tab w:val="left" w:pos="567"/>
              </w:tabs>
              <w:rPr>
                <w:rFonts w:ascii="Arial" w:hAnsi="Arial" w:cs="Arial"/>
                <w:lang w:eastAsia="ja-JP"/>
              </w:rPr>
            </w:pPr>
          </w:p>
        </w:tc>
      </w:tr>
      <w:tr w:rsidR="00871653" w:rsidRPr="008836AC" w14:paraId="46674F0A" w14:textId="77777777" w:rsidTr="00871653">
        <w:tc>
          <w:tcPr>
            <w:tcW w:w="2436" w:type="dxa"/>
          </w:tcPr>
          <w:p w14:paraId="41A5A2F0" w14:textId="77777777" w:rsidR="00887422" w:rsidRDefault="00871653" w:rsidP="001A248F">
            <w:pPr>
              <w:tabs>
                <w:tab w:val="left" w:pos="567"/>
              </w:tabs>
              <w:rPr>
                <w:rFonts w:ascii="Arial" w:hAnsi="Arial" w:cs="Arial"/>
                <w:b/>
              </w:rPr>
            </w:pPr>
            <w:r>
              <w:rPr>
                <w:rFonts w:ascii="Arial" w:hAnsi="Arial" w:cs="Arial"/>
                <w:b/>
              </w:rPr>
              <w:t>Target Completion Date</w:t>
            </w:r>
          </w:p>
          <w:p w14:paraId="0A689CF2" w14:textId="77777777" w:rsidR="00871653" w:rsidRPr="008836AC" w:rsidRDefault="00887422" w:rsidP="001A248F">
            <w:pPr>
              <w:tabs>
                <w:tab w:val="left" w:pos="567"/>
              </w:tabs>
              <w:rPr>
                <w:rFonts w:ascii="Arial" w:hAnsi="Arial" w:cs="Arial"/>
                <w:b/>
              </w:rPr>
            </w:pPr>
            <w:r>
              <w:rPr>
                <w:rFonts w:ascii="Arial" w:hAnsi="Arial" w:cs="Arial"/>
                <w:b/>
              </w:rPr>
              <w:t>(indicate if changed)</w:t>
            </w:r>
          </w:p>
        </w:tc>
        <w:tc>
          <w:tcPr>
            <w:tcW w:w="1846" w:type="dxa"/>
          </w:tcPr>
          <w:p w14:paraId="6A599587" w14:textId="77777777" w:rsidR="00871653" w:rsidRDefault="00871653" w:rsidP="008836AC">
            <w:pPr>
              <w:tabs>
                <w:tab w:val="left" w:pos="567"/>
              </w:tabs>
              <w:rPr>
                <w:rFonts w:ascii="Arial" w:hAnsi="Arial" w:cs="Arial"/>
                <w:lang w:eastAsia="ja-JP"/>
              </w:rPr>
            </w:pPr>
            <w:r>
              <w:rPr>
                <w:rFonts w:ascii="Arial" w:hAnsi="Arial" w:cs="Arial"/>
                <w:lang w:eastAsia="ja-JP"/>
              </w:rPr>
              <w:t xml:space="preserve">Study Item: </w:t>
            </w:r>
          </w:p>
          <w:p w14:paraId="09CA3CEE" w14:textId="3ECE3B77" w:rsidR="00871653" w:rsidRPr="008836AC" w:rsidRDefault="00C40D79" w:rsidP="008836AC">
            <w:pPr>
              <w:tabs>
                <w:tab w:val="left" w:pos="567"/>
              </w:tabs>
              <w:rPr>
                <w:rFonts w:ascii="Arial" w:hAnsi="Arial" w:cs="Arial"/>
                <w:lang w:eastAsia="ja-JP"/>
              </w:rPr>
            </w:pPr>
            <w:r w:rsidRPr="00C40D79">
              <w:rPr>
                <w:rFonts w:ascii="Arial" w:eastAsia="MS Mincho" w:hAnsi="Arial" w:cs="Arial"/>
                <w:color w:val="FF9201"/>
                <w:kern w:val="2"/>
                <w:sz w:val="21"/>
                <w:szCs w:val="22"/>
                <w:lang w:eastAsia="ja-JP"/>
              </w:rPr>
              <w:t>Sept</w:t>
            </w:r>
            <w:r w:rsidR="00A64D0C" w:rsidRPr="00C40D79">
              <w:rPr>
                <w:rFonts w:ascii="Arial" w:eastAsia="MS Mincho" w:hAnsi="Arial" w:cs="Arial"/>
                <w:color w:val="FF9201"/>
                <w:kern w:val="2"/>
                <w:sz w:val="21"/>
                <w:szCs w:val="22"/>
                <w:lang w:eastAsia="ja-JP"/>
              </w:rPr>
              <w:t xml:space="preserve"> / 20</w:t>
            </w:r>
            <w:r w:rsidR="001B05BB" w:rsidRPr="00C40D79">
              <w:rPr>
                <w:rFonts w:ascii="Arial" w:eastAsia="MS Mincho" w:hAnsi="Arial" w:cs="Arial"/>
                <w:color w:val="FF9201"/>
                <w:kern w:val="2"/>
                <w:sz w:val="21"/>
                <w:szCs w:val="22"/>
                <w:lang w:eastAsia="ja-JP"/>
              </w:rPr>
              <w:t>2</w:t>
            </w:r>
            <w:r w:rsidR="00A957C9" w:rsidRPr="00C40D79">
              <w:rPr>
                <w:rFonts w:ascii="Arial" w:eastAsia="MS Mincho" w:hAnsi="Arial" w:cs="Arial"/>
                <w:color w:val="FF9201"/>
                <w:kern w:val="2"/>
                <w:sz w:val="21"/>
                <w:szCs w:val="22"/>
                <w:lang w:eastAsia="ja-JP"/>
              </w:rPr>
              <w:t>1</w:t>
            </w:r>
          </w:p>
        </w:tc>
        <w:tc>
          <w:tcPr>
            <w:tcW w:w="1842" w:type="dxa"/>
          </w:tcPr>
          <w:p w14:paraId="2E90249E" w14:textId="77777777" w:rsidR="00871653" w:rsidRPr="008836AC" w:rsidRDefault="00871653" w:rsidP="00A64D0C">
            <w:pPr>
              <w:tabs>
                <w:tab w:val="left" w:pos="567"/>
              </w:tabs>
              <w:rPr>
                <w:rFonts w:ascii="Arial" w:hAnsi="Arial" w:cs="Arial"/>
                <w:lang w:eastAsia="ja-JP"/>
              </w:rPr>
            </w:pPr>
            <w:r>
              <w:rPr>
                <w:rFonts w:ascii="Arial" w:hAnsi="Arial" w:cs="Arial"/>
                <w:lang w:eastAsia="ja-JP"/>
              </w:rPr>
              <w:t xml:space="preserve">Core part: </w:t>
            </w:r>
          </w:p>
        </w:tc>
        <w:tc>
          <w:tcPr>
            <w:tcW w:w="2268" w:type="dxa"/>
          </w:tcPr>
          <w:p w14:paraId="6AD9970A" w14:textId="77777777" w:rsidR="00871653" w:rsidRPr="008836AC" w:rsidRDefault="00871653" w:rsidP="00A64D0C">
            <w:pPr>
              <w:tabs>
                <w:tab w:val="left" w:pos="567"/>
              </w:tabs>
              <w:rPr>
                <w:rFonts w:ascii="Arial" w:hAnsi="Arial" w:cs="Arial"/>
                <w:lang w:eastAsia="ja-JP"/>
              </w:rPr>
            </w:pPr>
            <w:r>
              <w:rPr>
                <w:rFonts w:ascii="Arial" w:hAnsi="Arial" w:cs="Arial"/>
                <w:lang w:eastAsia="ja-JP"/>
              </w:rPr>
              <w:t xml:space="preserve">Performance part: </w:t>
            </w:r>
          </w:p>
        </w:tc>
        <w:tc>
          <w:tcPr>
            <w:tcW w:w="1694" w:type="dxa"/>
            <w:gridSpan w:val="2"/>
          </w:tcPr>
          <w:p w14:paraId="38844C13" w14:textId="77777777" w:rsidR="00871653" w:rsidRPr="006A7BCB" w:rsidRDefault="00871653" w:rsidP="00A64D0C">
            <w:pPr>
              <w:tabs>
                <w:tab w:val="left" w:pos="567"/>
              </w:tabs>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22F5311C" w14:textId="77777777" w:rsidTr="00871653">
        <w:tc>
          <w:tcPr>
            <w:tcW w:w="2436" w:type="dxa"/>
          </w:tcPr>
          <w:p w14:paraId="0450202F" w14:textId="77777777" w:rsidR="00871653" w:rsidRDefault="00871653" w:rsidP="001A248F">
            <w:pPr>
              <w:tabs>
                <w:tab w:val="left" w:pos="567"/>
              </w:tabs>
              <w:rPr>
                <w:rFonts w:ascii="Arial" w:hAnsi="Arial" w:cs="Arial"/>
                <w:b/>
              </w:rPr>
            </w:pPr>
            <w:r>
              <w:rPr>
                <w:rFonts w:ascii="Arial" w:hAnsi="Arial" w:cs="Arial"/>
                <w:b/>
              </w:rPr>
              <w:t>Overall Completion level</w:t>
            </w:r>
          </w:p>
        </w:tc>
        <w:tc>
          <w:tcPr>
            <w:tcW w:w="1846" w:type="dxa"/>
          </w:tcPr>
          <w:p w14:paraId="10EF4D9F" w14:textId="77777777" w:rsidR="00871653" w:rsidRDefault="00871653" w:rsidP="008836AC">
            <w:pPr>
              <w:tabs>
                <w:tab w:val="left" w:pos="567"/>
              </w:tabs>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4781761F" w14:textId="6EC3CF58" w:rsidR="00871653" w:rsidRPr="008836AC" w:rsidRDefault="007A27A8" w:rsidP="008836AC">
            <w:pPr>
              <w:tabs>
                <w:tab w:val="left" w:pos="567"/>
              </w:tabs>
              <w:rPr>
                <w:rFonts w:ascii="Arial" w:hAnsi="Arial" w:cs="Arial"/>
                <w:lang w:eastAsia="ja-JP"/>
              </w:rPr>
            </w:pPr>
            <w:r>
              <w:rPr>
                <w:rFonts w:ascii="Arial" w:eastAsia="MS Mincho" w:hAnsi="Arial" w:cs="Arial"/>
                <w:color w:val="FF9201"/>
                <w:kern w:val="2"/>
                <w:sz w:val="21"/>
                <w:szCs w:val="22"/>
                <w:lang w:eastAsia="ja-JP"/>
              </w:rPr>
              <w:t>6</w:t>
            </w:r>
            <w:r w:rsidR="00604C2A" w:rsidRPr="006C0747">
              <w:rPr>
                <w:rFonts w:ascii="Arial" w:eastAsia="MS Mincho" w:hAnsi="Arial" w:cs="Arial"/>
                <w:color w:val="FF9201"/>
                <w:kern w:val="2"/>
                <w:sz w:val="21"/>
                <w:szCs w:val="22"/>
                <w:lang w:eastAsia="ja-JP"/>
              </w:rPr>
              <w:t>5</w:t>
            </w:r>
            <w:r w:rsidR="00871653" w:rsidRPr="006C0747">
              <w:rPr>
                <w:rFonts w:ascii="Arial" w:eastAsia="MS Mincho" w:hAnsi="Arial" w:cs="Arial" w:hint="eastAsia"/>
                <w:color w:val="FF9201"/>
                <w:kern w:val="2"/>
                <w:sz w:val="21"/>
                <w:szCs w:val="22"/>
                <w:lang w:eastAsia="ja-JP"/>
              </w:rPr>
              <w:t>%</w:t>
            </w:r>
            <w:r w:rsidR="00FA57EA">
              <w:rPr>
                <w:rFonts w:ascii="Arial" w:hAnsi="Arial" w:cs="Arial"/>
                <w:color w:val="00B050"/>
                <w:kern w:val="2"/>
                <w:sz w:val="21"/>
                <w:szCs w:val="22"/>
                <w:lang w:eastAsia="ja-JP"/>
              </w:rPr>
              <w:t xml:space="preserve"> </w:t>
            </w:r>
          </w:p>
        </w:tc>
        <w:tc>
          <w:tcPr>
            <w:tcW w:w="1842" w:type="dxa"/>
          </w:tcPr>
          <w:p w14:paraId="4C9D674A" w14:textId="77777777" w:rsidR="00871653" w:rsidRDefault="00871653" w:rsidP="008836AC">
            <w:pPr>
              <w:tabs>
                <w:tab w:val="left" w:pos="567"/>
              </w:tabs>
              <w:rPr>
                <w:rFonts w:ascii="Arial" w:hAnsi="Arial" w:cs="Arial"/>
                <w:lang w:eastAsia="ja-JP"/>
              </w:rPr>
            </w:pPr>
            <w:r>
              <w:rPr>
                <w:rFonts w:ascii="Arial" w:hAnsi="Arial" w:cs="Arial"/>
                <w:lang w:eastAsia="ja-JP"/>
              </w:rPr>
              <w:t xml:space="preserve">Core part: </w:t>
            </w:r>
          </w:p>
          <w:p w14:paraId="4D906E87" w14:textId="77777777" w:rsidR="00871653" w:rsidRPr="008836AC" w:rsidRDefault="00871653" w:rsidP="008836AC">
            <w:pPr>
              <w:tabs>
                <w:tab w:val="left" w:pos="567"/>
              </w:tabs>
              <w:rPr>
                <w:rFonts w:ascii="Arial" w:hAnsi="Arial" w:cs="Arial"/>
                <w:lang w:eastAsia="ja-JP"/>
              </w:rPr>
            </w:pPr>
          </w:p>
        </w:tc>
        <w:tc>
          <w:tcPr>
            <w:tcW w:w="2268" w:type="dxa"/>
          </w:tcPr>
          <w:p w14:paraId="38ED196B" w14:textId="77777777" w:rsidR="00871653" w:rsidRPr="008836AC" w:rsidRDefault="00871653" w:rsidP="00A64D0C">
            <w:pPr>
              <w:tabs>
                <w:tab w:val="left" w:pos="567"/>
              </w:tabs>
              <w:rPr>
                <w:rFonts w:ascii="Arial" w:hAnsi="Arial" w:cs="Arial"/>
                <w:lang w:eastAsia="ja-JP"/>
              </w:rPr>
            </w:pPr>
            <w:r>
              <w:rPr>
                <w:rFonts w:ascii="Arial" w:hAnsi="Arial" w:cs="Arial"/>
                <w:lang w:eastAsia="ja-JP"/>
              </w:rPr>
              <w:t xml:space="preserve">Performance Part: </w:t>
            </w:r>
          </w:p>
        </w:tc>
        <w:tc>
          <w:tcPr>
            <w:tcW w:w="1694" w:type="dxa"/>
            <w:gridSpan w:val="2"/>
          </w:tcPr>
          <w:p w14:paraId="7AF4F8AE" w14:textId="77777777" w:rsidR="00871653" w:rsidRPr="006A7BCB" w:rsidRDefault="00871653" w:rsidP="00A64D0C">
            <w:pPr>
              <w:tabs>
                <w:tab w:val="left" w:pos="567"/>
              </w:tabs>
              <w:rPr>
                <w:rFonts w:ascii="Arial" w:hAnsi="Arial" w:cs="Arial"/>
                <w:highlight w:val="yellow"/>
                <w:lang w:eastAsia="ja-JP"/>
              </w:rPr>
            </w:pPr>
            <w:r w:rsidRPr="001F486F">
              <w:rPr>
                <w:rFonts w:ascii="Arial" w:hAnsi="Arial" w:cs="Arial"/>
                <w:lang w:eastAsia="ja-JP"/>
              </w:rPr>
              <w:t xml:space="preserve">Testing part: </w:t>
            </w:r>
          </w:p>
        </w:tc>
      </w:tr>
    </w:tbl>
    <w:p w14:paraId="3369C96D" w14:textId="77777777" w:rsidR="00D45B2F" w:rsidRDefault="001F486F" w:rsidP="000D17BC">
      <w:pPr>
        <w:tabs>
          <w:tab w:val="left" w:pos="567"/>
        </w:tabs>
        <w:rPr>
          <w:rFonts w:ascii="Arial" w:hAnsi="Arial" w:cs="Arial"/>
        </w:rPr>
      </w:pPr>
      <w:r>
        <w:rPr>
          <w:rFonts w:ascii="Arial" w:hAnsi="Arial" w:cs="Arial"/>
        </w:rPr>
        <w:t>Note: Overall completion level percentage numbers should use one of the colors below:</w:t>
      </w:r>
    </w:p>
    <w:p w14:paraId="7C6134A8"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82E1DF9"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5C40A68F"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37429244" w14:textId="77777777" w:rsidR="001F486F" w:rsidRPr="001F486F" w:rsidRDefault="001F486F" w:rsidP="001F486F">
      <w:pPr>
        <w:pStyle w:val="ListParagraph"/>
        <w:tabs>
          <w:tab w:val="left" w:pos="567"/>
        </w:tabs>
        <w:ind w:leftChars="0" w:left="924"/>
        <w:rPr>
          <w:rFonts w:ascii="Arial" w:hAnsi="Arial" w:cs="Arial"/>
          <w:color w:val="FF0000"/>
        </w:rPr>
      </w:pPr>
    </w:p>
    <w:p w14:paraId="0FF21E2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0"/>
        <w:gridCol w:w="1338"/>
        <w:gridCol w:w="7238"/>
      </w:tblGrid>
      <w:tr w:rsidR="00EF4800" w:rsidRPr="008836AC" w14:paraId="5EAD5444" w14:textId="77777777" w:rsidTr="001A248F">
        <w:tc>
          <w:tcPr>
            <w:tcW w:w="2758" w:type="dxa"/>
            <w:gridSpan w:val="2"/>
          </w:tcPr>
          <w:p w14:paraId="567AD99D" w14:textId="77777777" w:rsidR="00EF4800" w:rsidRPr="008836AC" w:rsidRDefault="00EF4800" w:rsidP="001A248F">
            <w:pPr>
              <w:tabs>
                <w:tab w:val="left" w:pos="567"/>
              </w:tabs>
              <w:rPr>
                <w:rFonts w:ascii="Arial" w:hAnsi="Arial" w:cs="Arial"/>
                <w:b/>
              </w:rPr>
            </w:pPr>
            <w:r w:rsidRPr="008836AC">
              <w:rPr>
                <w:rFonts w:ascii="Arial" w:hAnsi="Arial" w:cs="Arial"/>
                <w:b/>
              </w:rPr>
              <w:t>Leading WG</w:t>
            </w:r>
          </w:p>
        </w:tc>
        <w:tc>
          <w:tcPr>
            <w:tcW w:w="7489" w:type="dxa"/>
          </w:tcPr>
          <w:p w14:paraId="41FB3F04" w14:textId="77777777" w:rsidR="00EF4800" w:rsidRPr="008836AC" w:rsidRDefault="002F77E6" w:rsidP="001A248F">
            <w:pPr>
              <w:tabs>
                <w:tab w:val="left" w:pos="567"/>
              </w:tabs>
              <w:rPr>
                <w:rFonts w:ascii="Arial" w:hAnsi="Arial" w:cs="Arial"/>
                <w:color w:val="FF0000"/>
              </w:rPr>
            </w:pPr>
            <w:r w:rsidRPr="00E774CF">
              <w:rPr>
                <w:rFonts w:ascii="Arial" w:hAnsi="Arial" w:cs="Arial"/>
              </w:rPr>
              <w:t>TSG RAN WG4</w:t>
            </w:r>
          </w:p>
        </w:tc>
      </w:tr>
      <w:tr w:rsidR="006C4E32" w:rsidRPr="008836AC" w14:paraId="6D7937F7" w14:textId="77777777" w:rsidTr="001A248F">
        <w:tc>
          <w:tcPr>
            <w:tcW w:w="1418" w:type="dxa"/>
            <w:vMerge w:val="restart"/>
            <w:vAlign w:val="center"/>
          </w:tcPr>
          <w:p w14:paraId="3A86B069"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5C2A81B6" w14:textId="77777777" w:rsidR="006C4E32" w:rsidRPr="008836AC" w:rsidRDefault="006C4E32" w:rsidP="001A248F">
            <w:pPr>
              <w:tabs>
                <w:tab w:val="left" w:pos="567"/>
              </w:tabs>
              <w:rPr>
                <w:rFonts w:ascii="Arial" w:hAnsi="Arial" w:cs="Arial"/>
                <w:b/>
              </w:rPr>
            </w:pPr>
            <w:r w:rsidRPr="008836AC">
              <w:rPr>
                <w:rFonts w:ascii="Arial" w:hAnsi="Arial" w:cs="Arial"/>
                <w:b/>
              </w:rPr>
              <w:t>Name</w:t>
            </w:r>
          </w:p>
        </w:tc>
        <w:tc>
          <w:tcPr>
            <w:tcW w:w="7489" w:type="dxa"/>
          </w:tcPr>
          <w:p w14:paraId="65BF0D97" w14:textId="00C0104C" w:rsidR="006C4E32" w:rsidRPr="008836AC" w:rsidRDefault="001B05BB" w:rsidP="0036248C">
            <w:pPr>
              <w:tabs>
                <w:tab w:val="left" w:pos="567"/>
              </w:tabs>
              <w:rPr>
                <w:rFonts w:ascii="Arial" w:hAnsi="Arial" w:cs="Arial"/>
                <w:lang w:eastAsia="ja-JP"/>
              </w:rPr>
            </w:pPr>
            <w:r>
              <w:rPr>
                <w:rFonts w:ascii="Arial" w:hAnsi="Arial" w:cs="Arial"/>
              </w:rPr>
              <w:t>Anatoliy IOFFE</w:t>
            </w:r>
            <w:r w:rsidR="00812150">
              <w:rPr>
                <w:rFonts w:ascii="Arial" w:hAnsi="Arial" w:cs="Arial"/>
              </w:rPr>
              <w:t>, Ruixin WANG</w:t>
            </w:r>
          </w:p>
        </w:tc>
      </w:tr>
      <w:tr w:rsidR="006C4E32" w:rsidRPr="008836AC" w14:paraId="2B6A7EF1" w14:textId="77777777" w:rsidTr="001A248F">
        <w:tc>
          <w:tcPr>
            <w:tcW w:w="1418" w:type="dxa"/>
            <w:vMerge/>
          </w:tcPr>
          <w:p w14:paraId="5E64DDF6" w14:textId="77777777" w:rsidR="006C4E32" w:rsidRPr="008836AC" w:rsidRDefault="006C4E32" w:rsidP="001A248F">
            <w:pPr>
              <w:tabs>
                <w:tab w:val="left" w:pos="567"/>
              </w:tabs>
              <w:rPr>
                <w:rFonts w:ascii="Arial" w:hAnsi="Arial" w:cs="Arial"/>
                <w:b/>
              </w:rPr>
            </w:pPr>
          </w:p>
        </w:tc>
        <w:tc>
          <w:tcPr>
            <w:tcW w:w="1340" w:type="dxa"/>
          </w:tcPr>
          <w:p w14:paraId="5EA42179" w14:textId="77777777" w:rsidR="006C4E32" w:rsidRPr="008836AC" w:rsidRDefault="006C4E32" w:rsidP="001A248F">
            <w:pPr>
              <w:tabs>
                <w:tab w:val="left" w:pos="567"/>
              </w:tabs>
              <w:rPr>
                <w:rFonts w:ascii="Arial" w:hAnsi="Arial" w:cs="Arial"/>
                <w:b/>
              </w:rPr>
            </w:pPr>
            <w:r w:rsidRPr="008836AC">
              <w:rPr>
                <w:rFonts w:ascii="Arial" w:hAnsi="Arial" w:cs="Arial"/>
                <w:b/>
              </w:rPr>
              <w:t>Company</w:t>
            </w:r>
          </w:p>
        </w:tc>
        <w:tc>
          <w:tcPr>
            <w:tcW w:w="7489" w:type="dxa"/>
          </w:tcPr>
          <w:p w14:paraId="59A50981" w14:textId="10E15A33" w:rsidR="006C4E32" w:rsidRPr="008836AC" w:rsidRDefault="001B05BB" w:rsidP="001A248F">
            <w:pPr>
              <w:tabs>
                <w:tab w:val="left" w:pos="567"/>
              </w:tabs>
              <w:rPr>
                <w:rFonts w:ascii="Arial" w:hAnsi="Arial" w:cs="Arial"/>
                <w:lang w:eastAsia="ja-JP"/>
              </w:rPr>
            </w:pPr>
            <w:r>
              <w:rPr>
                <w:rFonts w:ascii="Arial" w:eastAsiaTheme="minorEastAsia" w:hAnsi="Arial" w:cs="Arial"/>
                <w:lang w:eastAsia="zh-CN"/>
              </w:rPr>
              <w:t>Apple Inc.</w:t>
            </w:r>
            <w:r w:rsidR="00812150">
              <w:rPr>
                <w:rFonts w:ascii="Arial" w:eastAsiaTheme="minorEastAsia" w:hAnsi="Arial" w:cs="Arial"/>
                <w:lang w:eastAsia="zh-CN"/>
              </w:rPr>
              <w:t>, vivo</w:t>
            </w:r>
          </w:p>
        </w:tc>
      </w:tr>
      <w:tr w:rsidR="006C4E32" w:rsidRPr="008836AC" w14:paraId="79886226" w14:textId="77777777" w:rsidTr="001A248F">
        <w:tc>
          <w:tcPr>
            <w:tcW w:w="1418" w:type="dxa"/>
            <w:vMerge/>
          </w:tcPr>
          <w:p w14:paraId="2F94BEAA" w14:textId="77777777" w:rsidR="006C4E32" w:rsidRPr="008836AC" w:rsidRDefault="006C4E32" w:rsidP="001A248F">
            <w:pPr>
              <w:tabs>
                <w:tab w:val="left" w:pos="567"/>
              </w:tabs>
              <w:rPr>
                <w:rFonts w:ascii="Arial" w:hAnsi="Arial" w:cs="Arial"/>
                <w:b/>
              </w:rPr>
            </w:pPr>
          </w:p>
        </w:tc>
        <w:tc>
          <w:tcPr>
            <w:tcW w:w="1340" w:type="dxa"/>
          </w:tcPr>
          <w:p w14:paraId="786354CC" w14:textId="77777777" w:rsidR="006C4E32" w:rsidRPr="008836AC" w:rsidRDefault="006C4E32" w:rsidP="001A248F">
            <w:pPr>
              <w:tabs>
                <w:tab w:val="left" w:pos="567"/>
              </w:tabs>
              <w:rPr>
                <w:rFonts w:ascii="Arial" w:hAnsi="Arial" w:cs="Arial"/>
                <w:b/>
              </w:rPr>
            </w:pPr>
            <w:r w:rsidRPr="008836AC">
              <w:rPr>
                <w:rFonts w:ascii="Arial" w:hAnsi="Arial" w:cs="Arial"/>
                <w:b/>
              </w:rPr>
              <w:t>Email</w:t>
            </w:r>
          </w:p>
        </w:tc>
        <w:tc>
          <w:tcPr>
            <w:tcW w:w="7489" w:type="dxa"/>
          </w:tcPr>
          <w:p w14:paraId="15B91C89" w14:textId="364A64E5" w:rsidR="006C4E32" w:rsidRPr="007B3808" w:rsidRDefault="00650791" w:rsidP="001A248F">
            <w:pPr>
              <w:tabs>
                <w:tab w:val="left" w:pos="567"/>
              </w:tabs>
              <w:rPr>
                <w:rFonts w:ascii="Arial" w:hAnsi="Arial" w:cs="Arial"/>
              </w:rPr>
            </w:pPr>
            <w:hyperlink r:id="rId8" w:history="1">
              <w:r w:rsidR="001B05BB" w:rsidRPr="007B3808">
                <w:rPr>
                  <w:rStyle w:val="Hyperlink"/>
                  <w:rFonts w:ascii="Arial" w:hAnsi="Arial" w:cs="Arial"/>
                </w:rPr>
                <w:t>aioffe@apple.com</w:t>
              </w:r>
            </w:hyperlink>
            <w:r w:rsidR="00812150" w:rsidRPr="007B3808">
              <w:rPr>
                <w:rStyle w:val="Hyperlink"/>
                <w:rFonts w:ascii="Arial" w:hAnsi="Arial" w:cs="Arial"/>
              </w:rPr>
              <w:t>, ruixin.wang@vivo.com</w:t>
            </w:r>
            <w:r w:rsidR="007B3808" w:rsidRPr="007B3808">
              <w:rPr>
                <w:rStyle w:val="Hyperlink"/>
                <w:rFonts w:ascii="Arial" w:hAnsi="Arial" w:cs="Arial"/>
              </w:rPr>
              <w:t xml:space="preserve"> </w:t>
            </w:r>
          </w:p>
        </w:tc>
      </w:tr>
    </w:tbl>
    <w:p w14:paraId="002A365B" w14:textId="77777777" w:rsidR="006C4E32" w:rsidRDefault="006C4E32" w:rsidP="000D17BC">
      <w:pPr>
        <w:pBdr>
          <w:bottom w:val="single" w:sz="4" w:space="1" w:color="auto"/>
        </w:pBdr>
        <w:rPr>
          <w:rFonts w:ascii="Arial" w:hAnsi="Arial" w:cs="Arial"/>
        </w:rPr>
      </w:pPr>
    </w:p>
    <w:p w14:paraId="6E73FFEC" w14:textId="77777777" w:rsidR="006C4E32" w:rsidRPr="00430FCA" w:rsidRDefault="006C4E32" w:rsidP="006C4E32">
      <w:pPr>
        <w:pBdr>
          <w:bottom w:val="single" w:sz="4" w:space="1" w:color="auto"/>
        </w:pBdr>
        <w:rPr>
          <w:rFonts w:ascii="Arial" w:hAnsi="Arial" w:cs="Arial"/>
        </w:rPr>
      </w:pPr>
    </w:p>
    <w:p w14:paraId="732DE9C8"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46543C83" w14:textId="77777777" w:rsidTr="001A248F">
        <w:trPr>
          <w:jc w:val="center"/>
        </w:trPr>
        <w:tc>
          <w:tcPr>
            <w:tcW w:w="6185" w:type="dxa"/>
            <w:shd w:val="clear" w:color="auto" w:fill="E0E0E0"/>
          </w:tcPr>
          <w:p w14:paraId="436E9F35"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5DE9058" w14:textId="164FC730" w:rsidR="00D22398" w:rsidRPr="008836AC" w:rsidRDefault="006C0747" w:rsidP="00C4666A">
            <w:pPr>
              <w:pStyle w:val="TAL"/>
              <w:jc w:val="center"/>
              <w:rPr>
                <w:color w:val="FF0000"/>
                <w:lang w:eastAsia="ja-JP"/>
              </w:rPr>
            </w:pPr>
            <w:r>
              <w:rPr>
                <w:lang w:eastAsia="ja-JP"/>
              </w:rPr>
              <w:t>Yes</w:t>
            </w:r>
          </w:p>
        </w:tc>
      </w:tr>
    </w:tbl>
    <w:p w14:paraId="28A23E70" w14:textId="77777777" w:rsidR="00D22398" w:rsidRDefault="00D22398" w:rsidP="0039390A">
      <w:pPr>
        <w:rPr>
          <w:rFonts w:ascii="Arial" w:hAnsi="Arial" w:cs="Arial"/>
        </w:rPr>
      </w:pPr>
    </w:p>
    <w:p w14:paraId="73422826" w14:textId="4E3CE02C"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C0B355C"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650AF87D" w14:textId="77777777" w:rsidR="00C17C6C" w:rsidRPr="003B7182" w:rsidRDefault="00C21339" w:rsidP="00C17C6C">
      <w:pPr>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70EBCD17" w14:textId="442964BB" w:rsidR="003B7182" w:rsidRDefault="003B7182" w:rsidP="00C17C6C">
      <w:pPr>
        <w:rPr>
          <w:rFonts w:ascii="Arial" w:hAnsi="Arial" w:cs="Arial"/>
        </w:rPr>
      </w:pPr>
    </w:p>
    <w:p w14:paraId="2127EAF6" w14:textId="77777777" w:rsidR="00011C3B" w:rsidRPr="003B7182" w:rsidRDefault="00011C3B" w:rsidP="00C17C6C">
      <w:pPr>
        <w:rPr>
          <w:rFonts w:ascii="Arial" w:hAnsi="Arial" w:cs="Arial"/>
        </w:rPr>
      </w:pPr>
    </w:p>
    <w:p w14:paraId="136D9FBC"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6F95A3E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ABD75A9"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3157BCC5" w14:textId="0213D726" w:rsidR="00E96969" w:rsidRDefault="00701410" w:rsidP="00E96969">
      <w:pPr>
        <w:pStyle w:val="Heading4"/>
        <w:rPr>
          <w:lang w:eastAsia="ja-JP"/>
        </w:rPr>
      </w:pPr>
      <w:r>
        <w:rPr>
          <w:lang w:eastAsia="ja-JP"/>
        </w:rPr>
        <w:t>2.4.1</w:t>
      </w:r>
      <w:r>
        <w:rPr>
          <w:lang w:eastAsia="ja-JP"/>
        </w:rPr>
        <w:tab/>
        <w:t>Agreements</w:t>
      </w:r>
    </w:p>
    <w:p w14:paraId="43BDCC85" w14:textId="752D4CC5" w:rsidR="00E97973" w:rsidRPr="000A3CE4" w:rsidRDefault="00E97973" w:rsidP="00E97973">
      <w:pPr>
        <w:rPr>
          <w:b/>
        </w:rPr>
      </w:pPr>
      <w:r w:rsidRPr="000A3CE4">
        <w:rPr>
          <w:b/>
        </w:rPr>
        <w:t xml:space="preserve">RAN4 </w:t>
      </w:r>
      <w:r w:rsidRPr="000A3CE4">
        <w:rPr>
          <w:rFonts w:hint="eastAsia"/>
          <w:b/>
        </w:rPr>
        <w:t>#</w:t>
      </w:r>
      <w:r w:rsidRPr="000A3CE4">
        <w:rPr>
          <w:b/>
        </w:rPr>
        <w:t>9</w:t>
      </w:r>
      <w:r w:rsidR="00604C2A">
        <w:rPr>
          <w:b/>
        </w:rPr>
        <w:t>8</w:t>
      </w:r>
      <w:r w:rsidR="006C0747">
        <w:rPr>
          <w:b/>
        </w:rPr>
        <w:t>-bis-</w:t>
      </w:r>
      <w:r w:rsidR="001E260E">
        <w:rPr>
          <w:b/>
        </w:rPr>
        <w:t>e</w:t>
      </w:r>
      <w:r w:rsidRPr="000A3CE4">
        <w:rPr>
          <w:b/>
        </w:rPr>
        <w:t xml:space="preserve"> (</w:t>
      </w:r>
      <w:r w:rsidR="006C0747">
        <w:rPr>
          <w:b/>
        </w:rPr>
        <w:t>April</w:t>
      </w:r>
      <w:r w:rsidRPr="000A3CE4">
        <w:rPr>
          <w:b/>
        </w:rPr>
        <w:t xml:space="preserve"> 20</w:t>
      </w:r>
      <w:r w:rsidR="001E260E">
        <w:rPr>
          <w:b/>
        </w:rPr>
        <w:t>2</w:t>
      </w:r>
      <w:r w:rsidR="00604C2A">
        <w:rPr>
          <w:b/>
        </w:rPr>
        <w:t>1</w:t>
      </w:r>
      <w:r w:rsidRPr="000A3CE4">
        <w:rPr>
          <w:rFonts w:hint="eastAsia"/>
          <w:b/>
        </w:rPr>
        <w:t>,</w:t>
      </w:r>
      <w:r w:rsidRPr="000A3CE4">
        <w:rPr>
          <w:b/>
        </w:rPr>
        <w:t xml:space="preserve"> </w:t>
      </w:r>
      <w:r w:rsidR="001E260E">
        <w:rPr>
          <w:b/>
        </w:rPr>
        <w:t>Electronic</w:t>
      </w:r>
      <w:r w:rsidRPr="000A3CE4">
        <w:rPr>
          <w:b/>
        </w:rPr>
        <w:t>)</w:t>
      </w:r>
    </w:p>
    <w:p w14:paraId="0EA04605" w14:textId="30BB2E1B" w:rsidR="007874E1" w:rsidRPr="001E6DB9" w:rsidRDefault="001E6DB9" w:rsidP="001E6DB9">
      <w:pPr>
        <w:rPr>
          <w:sz w:val="20"/>
          <w:szCs w:val="20"/>
        </w:rPr>
      </w:pPr>
      <w:r w:rsidRPr="001E6DB9">
        <w:rPr>
          <w:sz w:val="20"/>
          <w:szCs w:val="20"/>
        </w:rPr>
        <w:t>General</w:t>
      </w:r>
    </w:p>
    <w:p w14:paraId="17E483D3" w14:textId="7EA67392" w:rsidR="001E6DB9" w:rsidRDefault="001E6DB9" w:rsidP="001E6DB9">
      <w:pPr>
        <w:pStyle w:val="B1"/>
      </w:pPr>
      <w:r>
        <w:t>-</w:t>
      </w:r>
      <w:r>
        <w:tab/>
      </w:r>
      <w:r w:rsidR="00BD5347" w:rsidRPr="00BD5347">
        <w:t>A summary of the electronic meeting email discussion was provided in</w:t>
      </w:r>
      <w:r w:rsidR="00BD5347">
        <w:t xml:space="preserve"> </w:t>
      </w:r>
      <w:r w:rsidR="00BD5347">
        <w:fldChar w:fldCharType="begin"/>
      </w:r>
      <w:r w:rsidR="00BD5347">
        <w:instrText xml:space="preserve"> REF _Ref73564357 \r \h </w:instrText>
      </w:r>
      <w:r w:rsidR="00BD5347">
        <w:fldChar w:fldCharType="separate"/>
      </w:r>
      <w:r w:rsidR="00BD5347">
        <w:t>[22]</w:t>
      </w:r>
      <w:r w:rsidR="00BD5347">
        <w:fldChar w:fldCharType="end"/>
      </w:r>
    </w:p>
    <w:p w14:paraId="095F04E6" w14:textId="77777777" w:rsidR="005D5665" w:rsidRDefault="005D5665" w:rsidP="005D5665">
      <w:pPr>
        <w:pStyle w:val="B1"/>
      </w:pPr>
      <w:r>
        <w:t>-</w:t>
      </w:r>
      <w:r>
        <w:tab/>
        <w:t xml:space="preserve">A work split on text proposals to TR38.884 was agreed in </w:t>
      </w:r>
      <w:r>
        <w:fldChar w:fldCharType="begin"/>
      </w:r>
      <w:r>
        <w:instrText xml:space="preserve"> REF _Ref73564591 \r \h </w:instrText>
      </w:r>
      <w:r>
        <w:fldChar w:fldCharType="separate"/>
      </w:r>
      <w:r>
        <w:t>[13]</w:t>
      </w:r>
      <w:r>
        <w:fldChar w:fldCharType="end"/>
      </w:r>
    </w:p>
    <w:p w14:paraId="1D4BB151" w14:textId="77777777" w:rsidR="005D5665" w:rsidRDefault="005D5665" w:rsidP="005D5665">
      <w:pPr>
        <w:pStyle w:val="B1"/>
      </w:pPr>
      <w:r>
        <w:t>-</w:t>
      </w:r>
      <w:r>
        <w:tab/>
      </w:r>
      <w:r w:rsidRPr="00E72BC3">
        <w:t xml:space="preserve">A text proposal to TR38.884 was approved in </w:t>
      </w:r>
      <w:r>
        <w:fldChar w:fldCharType="begin"/>
      </w:r>
      <w:r>
        <w:instrText xml:space="preserve"> REF _Ref73564614 \r \h </w:instrText>
      </w:r>
      <w:r>
        <w:fldChar w:fldCharType="separate"/>
      </w:r>
      <w:r>
        <w:t>[12]</w:t>
      </w:r>
      <w:r>
        <w:fldChar w:fldCharType="end"/>
      </w:r>
      <w:r w:rsidRPr="00E72BC3">
        <w:t xml:space="preserve"> </w:t>
      </w:r>
      <w:r>
        <w:t>to align the TR with updated SID objectives</w:t>
      </w:r>
    </w:p>
    <w:p w14:paraId="7BDE2805" w14:textId="77777777" w:rsidR="005D5665" w:rsidRPr="001E6DB9" w:rsidRDefault="005D5665" w:rsidP="005D5665">
      <w:pPr>
        <w:pStyle w:val="B1"/>
      </w:pPr>
      <w:r>
        <w:t>-</w:t>
      </w:r>
      <w:r>
        <w:tab/>
      </w:r>
      <w:r w:rsidRPr="00E72BC3">
        <w:t xml:space="preserve">A text proposal to TR38.884 was approved in </w:t>
      </w:r>
      <w:r>
        <w:fldChar w:fldCharType="begin"/>
      </w:r>
      <w:r>
        <w:instrText xml:space="preserve"> REF _Ref73564709 \r \h </w:instrText>
      </w:r>
      <w:r>
        <w:fldChar w:fldCharType="separate"/>
      </w:r>
      <w:r>
        <w:t>[4]</w:t>
      </w:r>
      <w:r>
        <w:fldChar w:fldCharType="end"/>
      </w:r>
      <w:r w:rsidRPr="00E72BC3">
        <w:t xml:space="preserve"> </w:t>
      </w:r>
      <w:r>
        <w:t>to add the measurement uncertainty annex to the TR</w:t>
      </w:r>
    </w:p>
    <w:p w14:paraId="52ACAE29" w14:textId="250615B1" w:rsidR="00BD5347" w:rsidRDefault="00BD5347" w:rsidP="001E6DB9">
      <w:pPr>
        <w:pStyle w:val="B1"/>
      </w:pPr>
      <w:r>
        <w:t>-</w:t>
      </w:r>
      <w:r>
        <w:tab/>
      </w:r>
      <w:r w:rsidRPr="00BD5347">
        <w:t>Version 0.</w:t>
      </w:r>
      <w:r>
        <w:t>3</w:t>
      </w:r>
      <w:r w:rsidRPr="00BD5347">
        <w:t xml:space="preserve">.0 of TR38.884 was approved in </w:t>
      </w:r>
      <w:r>
        <w:fldChar w:fldCharType="begin"/>
      </w:r>
      <w:r>
        <w:instrText xml:space="preserve"> REF _Ref73564401 \r \h </w:instrText>
      </w:r>
      <w:r>
        <w:fldChar w:fldCharType="separate"/>
      </w:r>
      <w:r>
        <w:t>[25]</w:t>
      </w:r>
      <w:r>
        <w:fldChar w:fldCharType="end"/>
      </w:r>
      <w:r w:rsidRPr="00BD5347">
        <w:t xml:space="preserve"> during the email approval period</w:t>
      </w:r>
    </w:p>
    <w:p w14:paraId="493F869A" w14:textId="0DC841C0" w:rsidR="001E6DB9" w:rsidRDefault="001E6DB9" w:rsidP="001E6DB9">
      <w:pPr>
        <w:rPr>
          <w:sz w:val="20"/>
          <w:szCs w:val="20"/>
        </w:rPr>
      </w:pPr>
      <w:r w:rsidRPr="001E6DB9">
        <w:rPr>
          <w:sz w:val="20"/>
          <w:szCs w:val="20"/>
        </w:rPr>
        <w:t>Objective 1 (test methodology for high DL power and low UL power test cases)</w:t>
      </w:r>
    </w:p>
    <w:p w14:paraId="568F20F0" w14:textId="70A9CBEC" w:rsidR="001E6DB9" w:rsidRDefault="001E6DB9" w:rsidP="001E6DB9">
      <w:pPr>
        <w:pStyle w:val="B1"/>
      </w:pPr>
      <w:r>
        <w:t>-</w:t>
      </w:r>
      <w:r>
        <w:tab/>
      </w:r>
      <w:r w:rsidR="00600D62" w:rsidRPr="00600D62">
        <w:t>The following agreements were captured in</w:t>
      </w:r>
      <w:r w:rsidR="00600D62">
        <w:t xml:space="preserve"> </w:t>
      </w:r>
      <w:r w:rsidR="00600D62">
        <w:fldChar w:fldCharType="begin"/>
      </w:r>
      <w:r w:rsidR="00600D62">
        <w:instrText xml:space="preserve"> REF _Ref73564752 \r \h </w:instrText>
      </w:r>
      <w:r w:rsidR="00600D62">
        <w:fldChar w:fldCharType="separate"/>
      </w:r>
      <w:r w:rsidR="00600D62">
        <w:t>[18]</w:t>
      </w:r>
      <w:r w:rsidR="00600D62">
        <w:fldChar w:fldCharType="end"/>
      </w:r>
      <w:r w:rsidR="00600D62">
        <w:t>:</w:t>
      </w:r>
    </w:p>
    <w:p w14:paraId="48F2FF62" w14:textId="2B7F2D87" w:rsidR="00EE59EB" w:rsidRDefault="00EE59EB" w:rsidP="00EE59EB">
      <w:pPr>
        <w:pStyle w:val="B2"/>
      </w:pPr>
      <w:r>
        <w:t>-</w:t>
      </w:r>
      <w:r>
        <w:tab/>
      </w:r>
      <w:r w:rsidRPr="00EE59EB">
        <w:rPr>
          <w:lang w:val="en-US"/>
        </w:rPr>
        <w:t>Antenna location and rationale of the CFFNF setup</w:t>
      </w:r>
    </w:p>
    <w:p w14:paraId="67BCF91F" w14:textId="4D762840" w:rsidR="00EE59EB" w:rsidRPr="00EE59EB" w:rsidRDefault="00600D62" w:rsidP="00EE59EB">
      <w:pPr>
        <w:pStyle w:val="B3"/>
      </w:pPr>
      <w:r>
        <w:t>-</w:t>
      </w:r>
      <w:r>
        <w:tab/>
      </w:r>
      <w:r w:rsidR="00EE59EB" w:rsidRPr="00EE59EB">
        <w:t>Antenna location for the black&amp;white box approach can be based on manufacturer declaration as a baseline</w:t>
      </w:r>
    </w:p>
    <w:p w14:paraId="57AE1405" w14:textId="1FDA932F" w:rsidR="00EE59EB" w:rsidRPr="00EE59EB" w:rsidRDefault="00EE59EB" w:rsidP="00EE59EB">
      <w:pPr>
        <w:pStyle w:val="B4"/>
      </w:pPr>
      <w:r>
        <w:t>-</w:t>
      </w:r>
      <w:r>
        <w:tab/>
      </w:r>
      <w:r w:rsidRPr="00EE59EB">
        <w:t>To be captured in the TR as part of the detailed test procedure and rationale of the CFFNF system (see Issue 1-1-2): a TP is needed for RAN4 #99-e</w:t>
      </w:r>
    </w:p>
    <w:p w14:paraId="4C42E406" w14:textId="70F93D9D" w:rsidR="00EE59EB" w:rsidRPr="00EE59EB" w:rsidRDefault="00EE59EB" w:rsidP="00EE59EB">
      <w:pPr>
        <w:pStyle w:val="B4"/>
      </w:pPr>
      <w:r>
        <w:t>-</w:t>
      </w:r>
      <w:r>
        <w:tab/>
      </w:r>
      <w:r w:rsidRPr="00EE59EB">
        <w:t>For this method the contribution to MU is:</w:t>
      </w:r>
    </w:p>
    <w:p w14:paraId="3D329CB6" w14:textId="1778DB73" w:rsidR="00EE59EB" w:rsidRPr="00EE59EB" w:rsidRDefault="00EE59EB" w:rsidP="00EE59EB">
      <w:pPr>
        <w:pStyle w:val="B5"/>
      </w:pPr>
      <w:r>
        <w:t>-</w:t>
      </w:r>
      <w:r>
        <w:tab/>
      </w:r>
      <w:r w:rsidRPr="00EE59EB">
        <w:t>Option 1: covered by estimation of DUT antenna location (Issue 1-1-3, Alt 1-1-3-4)</w:t>
      </w:r>
    </w:p>
    <w:p w14:paraId="59B2C67C" w14:textId="76B50ABC" w:rsidR="00EE59EB" w:rsidRPr="00EE59EB" w:rsidRDefault="00EE59EB" w:rsidP="00EE59EB">
      <w:pPr>
        <w:pStyle w:val="B5"/>
      </w:pPr>
      <w:r>
        <w:t>-</w:t>
      </w:r>
      <w:r>
        <w:tab/>
      </w:r>
      <w:r w:rsidRPr="00EE59EB">
        <w:t>Option 2: FFS</w:t>
      </w:r>
    </w:p>
    <w:p w14:paraId="3A75711E" w14:textId="661B8DBA" w:rsidR="00EE59EB" w:rsidRPr="00EE59EB" w:rsidRDefault="00EE59EB" w:rsidP="00EE59EB">
      <w:pPr>
        <w:pStyle w:val="B3"/>
      </w:pPr>
      <w:r>
        <w:t>-</w:t>
      </w:r>
      <w:r>
        <w:tab/>
      </w:r>
      <w:r w:rsidRPr="00EE59EB">
        <w:t>Antenna location for the black box approach can be based on the three radii method</w:t>
      </w:r>
    </w:p>
    <w:p w14:paraId="46815F38" w14:textId="3EAA632E" w:rsidR="00EE59EB" w:rsidRPr="00EE59EB" w:rsidRDefault="00EE59EB" w:rsidP="00EE59EB">
      <w:pPr>
        <w:pStyle w:val="B4"/>
      </w:pPr>
      <w:r>
        <w:t>-</w:t>
      </w:r>
      <w:r>
        <w:tab/>
      </w:r>
      <w:r w:rsidRPr="00EE59EB">
        <w:t>Approach to determine the unknown phase center of the antenna array to be finalized by RAN4 #99-e</w:t>
      </w:r>
    </w:p>
    <w:p w14:paraId="6C2EC095" w14:textId="3CEA822D" w:rsidR="00EE59EB" w:rsidRPr="00EE59EB" w:rsidRDefault="00EE59EB" w:rsidP="00EE59EB">
      <w:pPr>
        <w:pStyle w:val="B4"/>
      </w:pPr>
      <w:r>
        <w:t>-</w:t>
      </w:r>
      <w:r>
        <w:tab/>
      </w:r>
      <w:r w:rsidRPr="00EE59EB">
        <w:t>For this method the contribution to MU and impact on measurement time are FFS</w:t>
      </w:r>
    </w:p>
    <w:p w14:paraId="589EFAC8" w14:textId="4F6BDB22" w:rsidR="00EE59EB" w:rsidRPr="00EE59EB" w:rsidRDefault="00EE59EB" w:rsidP="00EE59EB">
      <w:pPr>
        <w:pStyle w:val="B3"/>
      </w:pPr>
      <w:r>
        <w:t>-</w:t>
      </w:r>
      <w:r>
        <w:tab/>
      </w:r>
      <w:r w:rsidRPr="00EE59EB">
        <w:t>OEMs to provide maximum expected offset between geometric centre of the antenna array with respect to the phase centre</w:t>
      </w:r>
    </w:p>
    <w:p w14:paraId="3D00FF44" w14:textId="098E54FE" w:rsidR="00600D62" w:rsidRDefault="00EE59EB" w:rsidP="00EE59EB">
      <w:pPr>
        <w:pStyle w:val="B3"/>
      </w:pPr>
      <w:r>
        <w:t>-</w:t>
      </w:r>
      <w:r>
        <w:tab/>
      </w:r>
      <w:r w:rsidRPr="00EE59EB">
        <w:t>Whether antenna location for the black box approach can be determined using a scan of the field or power distribution close to the device surface is FFS pending an understanding of the impact on MU, measurement time, test range, and system complexity.</w:t>
      </w:r>
    </w:p>
    <w:p w14:paraId="345F58AF" w14:textId="24CC30DC" w:rsidR="00EE59EB" w:rsidRDefault="00EE59EB" w:rsidP="00EE59EB">
      <w:pPr>
        <w:pStyle w:val="B2"/>
        <w:rPr>
          <w:lang w:val="en-US"/>
        </w:rPr>
      </w:pPr>
      <w:r>
        <w:t>-</w:t>
      </w:r>
      <w:r>
        <w:tab/>
      </w:r>
      <w:r w:rsidRPr="00EE59EB">
        <w:rPr>
          <w:lang w:val="en-US"/>
        </w:rPr>
        <w:t>CFFNF MU</w:t>
      </w:r>
    </w:p>
    <w:p w14:paraId="341F123D" w14:textId="77777777" w:rsidR="00EE59EB" w:rsidRPr="00EE59EB" w:rsidRDefault="00EE59EB" w:rsidP="00EE59EB">
      <w:pPr>
        <w:pStyle w:val="B3"/>
      </w:pPr>
      <w:r>
        <w:t>-</w:t>
      </w:r>
      <w:r>
        <w:tab/>
      </w:r>
      <w:r w:rsidRPr="00EE59EB">
        <w:t>New MU elements and uncertainty mechanisms related to the CFFNF setup include the following:</w:t>
      </w:r>
    </w:p>
    <w:p w14:paraId="270B82AE" w14:textId="1A080127" w:rsidR="00EE59EB" w:rsidRPr="00EE59EB" w:rsidRDefault="00EE59EB" w:rsidP="00EE59EB">
      <w:pPr>
        <w:pStyle w:val="B4"/>
      </w:pPr>
      <w:r>
        <w:t>-</w:t>
      </w:r>
      <w:r>
        <w:tab/>
      </w:r>
      <w:r w:rsidRPr="00EE59EB">
        <w:t xml:space="preserve">Estimation of DUT antenna location, including compensation of the path loss with respect to the active array, and is applicable to CFFNF using the black and black&amp;white box approach </w:t>
      </w:r>
    </w:p>
    <w:p w14:paraId="7FA122DA" w14:textId="496D14E8" w:rsidR="00EE59EB" w:rsidRPr="00EE59EB" w:rsidRDefault="00EE59EB" w:rsidP="00EE59EB">
      <w:pPr>
        <w:pStyle w:val="B4"/>
      </w:pPr>
      <w:r>
        <w:t>-</w:t>
      </w:r>
      <w:r>
        <w:tab/>
      </w:r>
      <w:r w:rsidRPr="00EE59EB">
        <w:t>Compensation of the probe antenna pattern</w:t>
      </w:r>
    </w:p>
    <w:p w14:paraId="63C2F6A3" w14:textId="27968CCC" w:rsidR="00EE59EB" w:rsidRPr="00EE59EB" w:rsidRDefault="00EE59EB" w:rsidP="00EE59EB">
      <w:pPr>
        <w:pStyle w:val="B4"/>
      </w:pPr>
      <w:r>
        <w:t>-</w:t>
      </w:r>
      <w:r>
        <w:tab/>
      </w:r>
      <w:r w:rsidRPr="00EE59EB">
        <w:t>EIRP measurement error</w:t>
      </w:r>
    </w:p>
    <w:p w14:paraId="497CA55A" w14:textId="17D9A470" w:rsidR="00EE59EB" w:rsidRPr="00EE59EB" w:rsidRDefault="00EE59EB" w:rsidP="00EE59EB">
      <w:pPr>
        <w:pStyle w:val="B4"/>
      </w:pPr>
      <w:r>
        <w:t>-</w:t>
      </w:r>
      <w:r>
        <w:tab/>
      </w:r>
      <w:r w:rsidRPr="00EE59EB">
        <w:t>Whether interaction between probe antenna and DUT antenna at the near distances from the DUT can be introduced is FFS</w:t>
      </w:r>
    </w:p>
    <w:p w14:paraId="4DE05B3D" w14:textId="1BEA0D1E" w:rsidR="00EE59EB" w:rsidRPr="00EE59EB" w:rsidRDefault="00EE59EB" w:rsidP="00EE59EB">
      <w:pPr>
        <w:pStyle w:val="B3"/>
      </w:pPr>
      <w:r w:rsidRPr="00EE59EB">
        <w:t xml:space="preserve"> </w:t>
      </w:r>
      <w:r>
        <w:t>-</w:t>
      </w:r>
      <w:r>
        <w:tab/>
      </w:r>
      <w:r w:rsidRPr="00EE59EB">
        <w:t>Preliminary assessment of EIRP measurement error due to expansion technique</w:t>
      </w:r>
    </w:p>
    <w:p w14:paraId="3319226E" w14:textId="6A5F6E4C" w:rsidR="00EE59EB" w:rsidRPr="00EE59EB" w:rsidRDefault="00EE59EB" w:rsidP="00EE59EB">
      <w:pPr>
        <w:pStyle w:val="B4"/>
      </w:pPr>
      <w:r>
        <w:lastRenderedPageBreak/>
        <w:t>-</w:t>
      </w:r>
      <w:r>
        <w:tab/>
      </w:r>
      <w:r w:rsidRPr="00EE59EB">
        <w:t>A detailed impact of the SNR on EIRP measurement error is needed</w:t>
      </w:r>
    </w:p>
    <w:p w14:paraId="487B4116" w14:textId="6C64D4AE" w:rsidR="00EE59EB" w:rsidRDefault="00EE59EB" w:rsidP="00EE59EB">
      <w:pPr>
        <w:pStyle w:val="B4"/>
      </w:pPr>
      <w:r>
        <w:t>-</w:t>
      </w:r>
      <w:r>
        <w:tab/>
      </w:r>
      <w:r w:rsidRPr="00EE59EB">
        <w:t>TE vendors are encouraged to align simulation assumptions on SNR</w:t>
      </w:r>
    </w:p>
    <w:p w14:paraId="73400CC5" w14:textId="29AF7BC6" w:rsidR="0078442E" w:rsidRDefault="0078442E" w:rsidP="0078442E">
      <w:pPr>
        <w:pStyle w:val="B2"/>
        <w:rPr>
          <w:lang w:val="en-US"/>
        </w:rPr>
      </w:pPr>
      <w:r>
        <w:t>-</w:t>
      </w:r>
      <w:r>
        <w:tab/>
      </w:r>
      <w:r w:rsidRPr="0078442E">
        <w:rPr>
          <w:lang w:val="en-US"/>
        </w:rPr>
        <w:t>CFFDNF setup</w:t>
      </w:r>
    </w:p>
    <w:p w14:paraId="63706058" w14:textId="77777777" w:rsidR="0078442E" w:rsidRPr="0078442E" w:rsidRDefault="0078442E" w:rsidP="0078442E">
      <w:pPr>
        <w:pStyle w:val="B3"/>
      </w:pPr>
      <w:r>
        <w:t>-</w:t>
      </w:r>
      <w:r>
        <w:tab/>
      </w:r>
      <w:r w:rsidRPr="0078442E">
        <w:t>New MU elements and uncertainty mechanisms related to the CFFDNF setup include the following:</w:t>
      </w:r>
    </w:p>
    <w:p w14:paraId="692D0E25" w14:textId="7507BB19" w:rsidR="0078442E" w:rsidRPr="0078442E" w:rsidRDefault="0078442E" w:rsidP="0078442E">
      <w:pPr>
        <w:pStyle w:val="B4"/>
      </w:pPr>
      <w:r>
        <w:t>-</w:t>
      </w:r>
      <w:r>
        <w:tab/>
      </w:r>
      <w:r w:rsidRPr="0078442E">
        <w:t>Compensation of the probe antenna pattern</w:t>
      </w:r>
    </w:p>
    <w:p w14:paraId="00849D27" w14:textId="05AB861B" w:rsidR="0078442E" w:rsidRPr="0078442E" w:rsidRDefault="0078442E" w:rsidP="0078442E">
      <w:pPr>
        <w:pStyle w:val="B4"/>
      </w:pPr>
      <w:r>
        <w:t>-</w:t>
      </w:r>
      <w:r>
        <w:tab/>
      </w:r>
      <w:r w:rsidRPr="0078442E">
        <w:t>EIRP measurement error</w:t>
      </w:r>
    </w:p>
    <w:p w14:paraId="7A8D905F" w14:textId="7CD6730A" w:rsidR="0078442E" w:rsidRPr="0078442E" w:rsidRDefault="0078442E" w:rsidP="0078442E">
      <w:pPr>
        <w:pStyle w:val="B4"/>
      </w:pPr>
      <w:r>
        <w:t>-</w:t>
      </w:r>
      <w:r>
        <w:tab/>
      </w:r>
      <w:r w:rsidRPr="0078442E">
        <w:t>TRP measurement error</w:t>
      </w:r>
    </w:p>
    <w:p w14:paraId="23E876FD" w14:textId="3BD722CD" w:rsidR="0078442E" w:rsidRPr="0078442E" w:rsidRDefault="0078442E" w:rsidP="0078442E">
      <w:pPr>
        <w:pStyle w:val="B4"/>
      </w:pPr>
      <w:r>
        <w:t>-</w:t>
      </w:r>
      <w:r>
        <w:tab/>
      </w:r>
      <w:r w:rsidRPr="0078442E">
        <w:t>Whether interaction between probe antenna and DUT antenna at the near distances from the DUT can be introduced is FFS</w:t>
      </w:r>
    </w:p>
    <w:p w14:paraId="4C2C1FF0" w14:textId="57908BB9" w:rsidR="0078442E" w:rsidRDefault="0078442E" w:rsidP="0078442E">
      <w:pPr>
        <w:pStyle w:val="B4"/>
        <w:rPr>
          <w:lang w:val="en-US"/>
        </w:rPr>
      </w:pPr>
      <w:r>
        <w:rPr>
          <w:lang w:val="en-US"/>
        </w:rPr>
        <w:t>-</w:t>
      </w:r>
      <w:r>
        <w:rPr>
          <w:lang w:val="en-US"/>
        </w:rPr>
        <w:tab/>
      </w:r>
      <w:r w:rsidRPr="0078442E">
        <w:rPr>
          <w:lang w:val="en-US"/>
        </w:rPr>
        <w:t>Estimation of DUT antenna location, including compensation of the path loss with respect to the active array</w:t>
      </w:r>
    </w:p>
    <w:p w14:paraId="5F4D199D" w14:textId="107C3498" w:rsidR="006210A2" w:rsidRDefault="006210A2" w:rsidP="006210A2">
      <w:pPr>
        <w:pStyle w:val="B2"/>
        <w:rPr>
          <w:lang w:val="en-US"/>
        </w:rPr>
      </w:pPr>
      <w:r>
        <w:t>-</w:t>
      </w:r>
      <w:r>
        <w:tab/>
      </w:r>
      <w:r w:rsidRPr="006210A2">
        <w:rPr>
          <w:lang w:val="en-US"/>
        </w:rPr>
        <w:t>CFFDNF MU (EIRP and TRP measurement errors)</w:t>
      </w:r>
    </w:p>
    <w:p w14:paraId="07FA74CD" w14:textId="025D1E96" w:rsidR="006210A2" w:rsidRDefault="006210A2" w:rsidP="006210A2">
      <w:pPr>
        <w:pStyle w:val="B3"/>
        <w:rPr>
          <w:lang w:val="en-US"/>
        </w:rPr>
      </w:pPr>
      <w:r>
        <w:t>-</w:t>
      </w:r>
      <w:r>
        <w:tab/>
      </w:r>
      <w:r w:rsidRPr="006210A2">
        <w:rPr>
          <w:lang w:val="en-US"/>
        </w:rPr>
        <w:t>The tables below as the baseline and finalize the MU element description and preliminary assessment of the value next meeting</w:t>
      </w:r>
    </w:p>
    <w:tbl>
      <w:tblPr>
        <w:tblStyle w:val="TableGrid"/>
        <w:tblW w:w="6580" w:type="dxa"/>
        <w:tblLook w:val="04A0" w:firstRow="1" w:lastRow="0" w:firstColumn="1" w:lastColumn="0" w:noHBand="0" w:noVBand="1"/>
      </w:tblPr>
      <w:tblGrid>
        <w:gridCol w:w="1397"/>
        <w:gridCol w:w="1621"/>
        <w:gridCol w:w="1781"/>
        <w:gridCol w:w="1781"/>
      </w:tblGrid>
      <w:tr w:rsidR="006210A2" w:rsidRPr="006210A2" w14:paraId="49906A32" w14:textId="77777777" w:rsidTr="006210A2">
        <w:trPr>
          <w:trHeight w:val="20"/>
        </w:trPr>
        <w:tc>
          <w:tcPr>
            <w:tcW w:w="1380" w:type="dxa"/>
            <w:hideMark/>
          </w:tcPr>
          <w:p w14:paraId="50507B1A" w14:textId="77777777" w:rsidR="006210A2" w:rsidRPr="006210A2" w:rsidRDefault="006210A2" w:rsidP="006210A2">
            <w:pPr>
              <w:pStyle w:val="TAH"/>
            </w:pPr>
            <w:r w:rsidRPr="006210A2">
              <w:rPr>
                <w:rFonts w:hint="eastAsia"/>
              </w:rPr>
              <w:t>Antenna Configuration</w:t>
            </w:r>
          </w:p>
        </w:tc>
        <w:tc>
          <w:tcPr>
            <w:tcW w:w="1620" w:type="dxa"/>
            <w:hideMark/>
          </w:tcPr>
          <w:p w14:paraId="3A8F6811" w14:textId="77777777" w:rsidR="006210A2" w:rsidRPr="006210A2" w:rsidRDefault="006210A2" w:rsidP="006210A2">
            <w:pPr>
              <w:pStyle w:val="TAH"/>
            </w:pPr>
            <w:r w:rsidRPr="006210A2">
              <w:rPr>
                <w:rFonts w:hint="eastAsia"/>
              </w:rPr>
              <w:t>Range Length [m]</w:t>
            </w:r>
          </w:p>
        </w:tc>
        <w:tc>
          <w:tcPr>
            <w:tcW w:w="1780" w:type="dxa"/>
            <w:hideMark/>
          </w:tcPr>
          <w:p w14:paraId="2A9822ED" w14:textId="77777777" w:rsidR="006210A2" w:rsidRPr="006210A2" w:rsidRDefault="006210A2" w:rsidP="006210A2">
            <w:pPr>
              <w:pStyle w:val="TAH"/>
            </w:pPr>
            <w:r w:rsidRPr="006210A2">
              <w:rPr>
                <w:rFonts w:hint="eastAsia"/>
              </w:rPr>
              <w:t>|Mean EIRP Error| w.r.t. FF [dB]</w:t>
            </w:r>
          </w:p>
        </w:tc>
        <w:tc>
          <w:tcPr>
            <w:tcW w:w="1780" w:type="dxa"/>
            <w:hideMark/>
          </w:tcPr>
          <w:p w14:paraId="2980B444" w14:textId="77777777" w:rsidR="006210A2" w:rsidRPr="006210A2" w:rsidRDefault="006210A2" w:rsidP="006210A2">
            <w:pPr>
              <w:pStyle w:val="TAH"/>
            </w:pPr>
            <w:r w:rsidRPr="006210A2">
              <w:rPr>
                <w:rFonts w:hint="eastAsia"/>
              </w:rPr>
              <w:t>Std. Dev of EIRP at NF BP [dB]</w:t>
            </w:r>
          </w:p>
        </w:tc>
      </w:tr>
      <w:tr w:rsidR="006210A2" w:rsidRPr="006210A2" w14:paraId="0F94F6EF" w14:textId="77777777" w:rsidTr="006210A2">
        <w:trPr>
          <w:trHeight w:val="20"/>
        </w:trPr>
        <w:tc>
          <w:tcPr>
            <w:tcW w:w="1380" w:type="dxa"/>
            <w:vMerge w:val="restart"/>
            <w:hideMark/>
          </w:tcPr>
          <w:p w14:paraId="4446E3AB" w14:textId="77777777" w:rsidR="006210A2" w:rsidRPr="006210A2" w:rsidRDefault="006210A2" w:rsidP="006210A2">
            <w:pPr>
              <w:pStyle w:val="TAC"/>
            </w:pPr>
            <w:r w:rsidRPr="006210A2">
              <w:rPr>
                <w:rFonts w:hint="eastAsia"/>
              </w:rPr>
              <w:t>4x1</w:t>
            </w:r>
          </w:p>
        </w:tc>
        <w:tc>
          <w:tcPr>
            <w:tcW w:w="1620" w:type="dxa"/>
            <w:hideMark/>
          </w:tcPr>
          <w:p w14:paraId="6E98F959" w14:textId="77777777" w:rsidR="006210A2" w:rsidRPr="006210A2" w:rsidRDefault="006210A2" w:rsidP="006210A2">
            <w:pPr>
              <w:pStyle w:val="TAR"/>
            </w:pPr>
            <w:r w:rsidRPr="006210A2">
              <w:rPr>
                <w:rFonts w:hint="eastAsia"/>
              </w:rPr>
              <w:t>0.2</w:t>
            </w:r>
          </w:p>
        </w:tc>
        <w:tc>
          <w:tcPr>
            <w:tcW w:w="1780" w:type="dxa"/>
            <w:hideMark/>
          </w:tcPr>
          <w:p w14:paraId="7DA2D08D" w14:textId="77777777" w:rsidR="006210A2" w:rsidRPr="006210A2" w:rsidRDefault="006210A2" w:rsidP="006210A2">
            <w:pPr>
              <w:pStyle w:val="TAR"/>
            </w:pPr>
            <w:r w:rsidRPr="006210A2">
              <w:rPr>
                <w:rFonts w:hint="eastAsia"/>
              </w:rPr>
              <w:t>0.04</w:t>
            </w:r>
          </w:p>
        </w:tc>
        <w:tc>
          <w:tcPr>
            <w:tcW w:w="1780" w:type="dxa"/>
            <w:hideMark/>
          </w:tcPr>
          <w:p w14:paraId="6A27AFED" w14:textId="77777777" w:rsidR="006210A2" w:rsidRPr="006210A2" w:rsidRDefault="006210A2" w:rsidP="006210A2">
            <w:pPr>
              <w:pStyle w:val="TAR"/>
            </w:pPr>
            <w:r w:rsidRPr="006210A2">
              <w:rPr>
                <w:rFonts w:hint="eastAsia"/>
              </w:rPr>
              <w:t>0.02</w:t>
            </w:r>
          </w:p>
        </w:tc>
      </w:tr>
      <w:tr w:rsidR="006210A2" w:rsidRPr="006210A2" w14:paraId="7E442BB4" w14:textId="77777777" w:rsidTr="006210A2">
        <w:trPr>
          <w:trHeight w:val="20"/>
        </w:trPr>
        <w:tc>
          <w:tcPr>
            <w:tcW w:w="0" w:type="auto"/>
            <w:vMerge/>
            <w:hideMark/>
          </w:tcPr>
          <w:p w14:paraId="60D1EE83" w14:textId="77777777" w:rsidR="006210A2" w:rsidRPr="006210A2" w:rsidRDefault="006210A2" w:rsidP="006210A2">
            <w:pPr>
              <w:pStyle w:val="TAC"/>
            </w:pPr>
          </w:p>
        </w:tc>
        <w:tc>
          <w:tcPr>
            <w:tcW w:w="1620" w:type="dxa"/>
            <w:hideMark/>
          </w:tcPr>
          <w:p w14:paraId="70B80090" w14:textId="77777777" w:rsidR="006210A2" w:rsidRPr="006210A2" w:rsidRDefault="006210A2" w:rsidP="006210A2">
            <w:pPr>
              <w:pStyle w:val="TAR"/>
            </w:pPr>
            <w:r w:rsidRPr="006210A2">
              <w:rPr>
                <w:rFonts w:hint="eastAsia"/>
              </w:rPr>
              <w:t>0.25</w:t>
            </w:r>
          </w:p>
        </w:tc>
        <w:tc>
          <w:tcPr>
            <w:tcW w:w="1780" w:type="dxa"/>
            <w:hideMark/>
          </w:tcPr>
          <w:p w14:paraId="5DFA8082" w14:textId="77777777" w:rsidR="006210A2" w:rsidRPr="006210A2" w:rsidRDefault="006210A2" w:rsidP="006210A2">
            <w:pPr>
              <w:pStyle w:val="TAR"/>
            </w:pPr>
            <w:r w:rsidRPr="006210A2">
              <w:rPr>
                <w:rFonts w:hint="eastAsia"/>
              </w:rPr>
              <w:t>0.02</w:t>
            </w:r>
          </w:p>
        </w:tc>
        <w:tc>
          <w:tcPr>
            <w:tcW w:w="1780" w:type="dxa"/>
            <w:hideMark/>
          </w:tcPr>
          <w:p w14:paraId="6E20E027" w14:textId="77777777" w:rsidR="006210A2" w:rsidRPr="006210A2" w:rsidRDefault="006210A2" w:rsidP="006210A2">
            <w:pPr>
              <w:pStyle w:val="TAR"/>
            </w:pPr>
            <w:r w:rsidRPr="006210A2">
              <w:rPr>
                <w:rFonts w:hint="eastAsia"/>
              </w:rPr>
              <w:t>0.01</w:t>
            </w:r>
          </w:p>
        </w:tc>
      </w:tr>
      <w:tr w:rsidR="006210A2" w:rsidRPr="006210A2" w14:paraId="108D7C73" w14:textId="77777777" w:rsidTr="006210A2">
        <w:trPr>
          <w:trHeight w:val="20"/>
        </w:trPr>
        <w:tc>
          <w:tcPr>
            <w:tcW w:w="0" w:type="auto"/>
            <w:vMerge/>
            <w:hideMark/>
          </w:tcPr>
          <w:p w14:paraId="184D9C31" w14:textId="77777777" w:rsidR="006210A2" w:rsidRPr="006210A2" w:rsidRDefault="006210A2" w:rsidP="006210A2">
            <w:pPr>
              <w:pStyle w:val="TAC"/>
            </w:pPr>
          </w:p>
        </w:tc>
        <w:tc>
          <w:tcPr>
            <w:tcW w:w="1620" w:type="dxa"/>
            <w:hideMark/>
          </w:tcPr>
          <w:p w14:paraId="746DCAC1" w14:textId="77777777" w:rsidR="006210A2" w:rsidRPr="006210A2" w:rsidRDefault="006210A2" w:rsidP="006210A2">
            <w:pPr>
              <w:pStyle w:val="TAR"/>
            </w:pPr>
            <w:r w:rsidRPr="006210A2">
              <w:rPr>
                <w:rFonts w:hint="eastAsia"/>
              </w:rPr>
              <w:t>0.3</w:t>
            </w:r>
          </w:p>
        </w:tc>
        <w:tc>
          <w:tcPr>
            <w:tcW w:w="1780" w:type="dxa"/>
            <w:hideMark/>
          </w:tcPr>
          <w:p w14:paraId="33084ED7" w14:textId="77777777" w:rsidR="006210A2" w:rsidRPr="006210A2" w:rsidRDefault="006210A2" w:rsidP="006210A2">
            <w:pPr>
              <w:pStyle w:val="TAR"/>
            </w:pPr>
            <w:r w:rsidRPr="006210A2">
              <w:rPr>
                <w:rFonts w:hint="eastAsia"/>
              </w:rPr>
              <w:t>0.01</w:t>
            </w:r>
          </w:p>
        </w:tc>
        <w:tc>
          <w:tcPr>
            <w:tcW w:w="1780" w:type="dxa"/>
            <w:hideMark/>
          </w:tcPr>
          <w:p w14:paraId="60C56A57" w14:textId="77777777" w:rsidR="006210A2" w:rsidRPr="006210A2" w:rsidRDefault="006210A2" w:rsidP="006210A2">
            <w:pPr>
              <w:pStyle w:val="TAR"/>
            </w:pPr>
            <w:r w:rsidRPr="006210A2">
              <w:rPr>
                <w:rFonts w:hint="eastAsia"/>
              </w:rPr>
              <w:t>0.00</w:t>
            </w:r>
          </w:p>
        </w:tc>
      </w:tr>
      <w:tr w:rsidR="006210A2" w:rsidRPr="006210A2" w14:paraId="3EE0D3D2" w14:textId="77777777" w:rsidTr="006210A2">
        <w:trPr>
          <w:trHeight w:val="20"/>
        </w:trPr>
        <w:tc>
          <w:tcPr>
            <w:tcW w:w="0" w:type="auto"/>
            <w:vMerge/>
            <w:hideMark/>
          </w:tcPr>
          <w:p w14:paraId="1EEC1063" w14:textId="77777777" w:rsidR="006210A2" w:rsidRPr="006210A2" w:rsidRDefault="006210A2" w:rsidP="006210A2">
            <w:pPr>
              <w:pStyle w:val="TAC"/>
            </w:pPr>
          </w:p>
        </w:tc>
        <w:tc>
          <w:tcPr>
            <w:tcW w:w="1620" w:type="dxa"/>
            <w:hideMark/>
          </w:tcPr>
          <w:p w14:paraId="613D59D0" w14:textId="77777777" w:rsidR="006210A2" w:rsidRPr="006210A2" w:rsidRDefault="006210A2" w:rsidP="006210A2">
            <w:pPr>
              <w:pStyle w:val="TAR"/>
            </w:pPr>
            <w:r w:rsidRPr="006210A2">
              <w:rPr>
                <w:rFonts w:hint="eastAsia"/>
              </w:rPr>
              <w:t>0.35</w:t>
            </w:r>
          </w:p>
        </w:tc>
        <w:tc>
          <w:tcPr>
            <w:tcW w:w="1780" w:type="dxa"/>
            <w:hideMark/>
          </w:tcPr>
          <w:p w14:paraId="09AB7514" w14:textId="77777777" w:rsidR="006210A2" w:rsidRPr="006210A2" w:rsidRDefault="006210A2" w:rsidP="006210A2">
            <w:pPr>
              <w:pStyle w:val="TAR"/>
            </w:pPr>
            <w:r w:rsidRPr="006210A2">
              <w:rPr>
                <w:rFonts w:hint="eastAsia"/>
              </w:rPr>
              <w:t>0.01</w:t>
            </w:r>
          </w:p>
        </w:tc>
        <w:tc>
          <w:tcPr>
            <w:tcW w:w="1780" w:type="dxa"/>
            <w:hideMark/>
          </w:tcPr>
          <w:p w14:paraId="11B7450E" w14:textId="77777777" w:rsidR="006210A2" w:rsidRPr="006210A2" w:rsidRDefault="006210A2" w:rsidP="006210A2">
            <w:pPr>
              <w:pStyle w:val="TAR"/>
            </w:pPr>
            <w:r w:rsidRPr="006210A2">
              <w:rPr>
                <w:rFonts w:hint="eastAsia"/>
              </w:rPr>
              <w:t>0.00</w:t>
            </w:r>
          </w:p>
        </w:tc>
      </w:tr>
      <w:tr w:rsidR="006210A2" w:rsidRPr="006210A2" w14:paraId="1A30D98F" w14:textId="77777777" w:rsidTr="006210A2">
        <w:trPr>
          <w:trHeight w:val="20"/>
        </w:trPr>
        <w:tc>
          <w:tcPr>
            <w:tcW w:w="0" w:type="auto"/>
            <w:vMerge/>
            <w:hideMark/>
          </w:tcPr>
          <w:p w14:paraId="522AFFCC" w14:textId="77777777" w:rsidR="006210A2" w:rsidRPr="006210A2" w:rsidRDefault="006210A2" w:rsidP="006210A2">
            <w:pPr>
              <w:pStyle w:val="TAC"/>
            </w:pPr>
          </w:p>
        </w:tc>
        <w:tc>
          <w:tcPr>
            <w:tcW w:w="1620" w:type="dxa"/>
            <w:hideMark/>
          </w:tcPr>
          <w:p w14:paraId="56A40D26" w14:textId="77777777" w:rsidR="006210A2" w:rsidRPr="006210A2" w:rsidRDefault="006210A2" w:rsidP="006210A2">
            <w:pPr>
              <w:pStyle w:val="TAR"/>
            </w:pPr>
            <w:r w:rsidRPr="006210A2">
              <w:rPr>
                <w:rFonts w:hint="eastAsia"/>
              </w:rPr>
              <w:t>0.4</w:t>
            </w:r>
          </w:p>
        </w:tc>
        <w:tc>
          <w:tcPr>
            <w:tcW w:w="1780" w:type="dxa"/>
            <w:hideMark/>
          </w:tcPr>
          <w:p w14:paraId="6E99550D" w14:textId="77777777" w:rsidR="006210A2" w:rsidRPr="006210A2" w:rsidRDefault="006210A2" w:rsidP="006210A2">
            <w:pPr>
              <w:pStyle w:val="TAR"/>
            </w:pPr>
            <w:r w:rsidRPr="006210A2">
              <w:rPr>
                <w:rFonts w:hint="eastAsia"/>
              </w:rPr>
              <w:t>0.01</w:t>
            </w:r>
          </w:p>
        </w:tc>
        <w:tc>
          <w:tcPr>
            <w:tcW w:w="1780" w:type="dxa"/>
            <w:hideMark/>
          </w:tcPr>
          <w:p w14:paraId="0B60C34B" w14:textId="77777777" w:rsidR="006210A2" w:rsidRPr="006210A2" w:rsidRDefault="006210A2" w:rsidP="006210A2">
            <w:pPr>
              <w:pStyle w:val="TAR"/>
            </w:pPr>
            <w:r w:rsidRPr="006210A2">
              <w:rPr>
                <w:rFonts w:hint="eastAsia"/>
              </w:rPr>
              <w:t>0.00</w:t>
            </w:r>
          </w:p>
        </w:tc>
      </w:tr>
      <w:tr w:rsidR="006210A2" w:rsidRPr="006210A2" w14:paraId="7700EB01" w14:textId="77777777" w:rsidTr="006210A2">
        <w:trPr>
          <w:trHeight w:val="20"/>
        </w:trPr>
        <w:tc>
          <w:tcPr>
            <w:tcW w:w="0" w:type="auto"/>
            <w:vMerge/>
            <w:hideMark/>
          </w:tcPr>
          <w:p w14:paraId="5F16F719" w14:textId="77777777" w:rsidR="006210A2" w:rsidRPr="006210A2" w:rsidRDefault="006210A2" w:rsidP="006210A2">
            <w:pPr>
              <w:pStyle w:val="TAC"/>
            </w:pPr>
          </w:p>
        </w:tc>
        <w:tc>
          <w:tcPr>
            <w:tcW w:w="1620" w:type="dxa"/>
            <w:hideMark/>
          </w:tcPr>
          <w:p w14:paraId="0F12641C" w14:textId="77777777" w:rsidR="006210A2" w:rsidRPr="006210A2" w:rsidRDefault="006210A2" w:rsidP="006210A2">
            <w:pPr>
              <w:pStyle w:val="TAR"/>
            </w:pPr>
            <w:r w:rsidRPr="006210A2">
              <w:rPr>
                <w:rFonts w:hint="eastAsia"/>
              </w:rPr>
              <w:t>0.45</w:t>
            </w:r>
          </w:p>
        </w:tc>
        <w:tc>
          <w:tcPr>
            <w:tcW w:w="1780" w:type="dxa"/>
            <w:hideMark/>
          </w:tcPr>
          <w:p w14:paraId="4F973A79" w14:textId="77777777" w:rsidR="006210A2" w:rsidRPr="006210A2" w:rsidRDefault="006210A2" w:rsidP="006210A2">
            <w:pPr>
              <w:pStyle w:val="TAR"/>
            </w:pPr>
            <w:r w:rsidRPr="006210A2">
              <w:rPr>
                <w:rFonts w:hint="eastAsia"/>
              </w:rPr>
              <w:t>0.00</w:t>
            </w:r>
          </w:p>
        </w:tc>
        <w:tc>
          <w:tcPr>
            <w:tcW w:w="1780" w:type="dxa"/>
            <w:hideMark/>
          </w:tcPr>
          <w:p w14:paraId="77AB058D" w14:textId="77777777" w:rsidR="006210A2" w:rsidRPr="006210A2" w:rsidRDefault="006210A2" w:rsidP="006210A2">
            <w:pPr>
              <w:pStyle w:val="TAR"/>
            </w:pPr>
            <w:r w:rsidRPr="006210A2">
              <w:rPr>
                <w:rFonts w:hint="eastAsia"/>
              </w:rPr>
              <w:t>0.00</w:t>
            </w:r>
          </w:p>
        </w:tc>
      </w:tr>
      <w:tr w:rsidR="006210A2" w:rsidRPr="006210A2" w14:paraId="20614A46" w14:textId="77777777" w:rsidTr="006210A2">
        <w:trPr>
          <w:trHeight w:val="20"/>
        </w:trPr>
        <w:tc>
          <w:tcPr>
            <w:tcW w:w="0" w:type="auto"/>
            <w:vMerge/>
            <w:hideMark/>
          </w:tcPr>
          <w:p w14:paraId="79447E12" w14:textId="77777777" w:rsidR="006210A2" w:rsidRPr="006210A2" w:rsidRDefault="006210A2" w:rsidP="006210A2">
            <w:pPr>
              <w:pStyle w:val="TAC"/>
            </w:pPr>
          </w:p>
        </w:tc>
        <w:tc>
          <w:tcPr>
            <w:tcW w:w="1620" w:type="dxa"/>
            <w:hideMark/>
          </w:tcPr>
          <w:p w14:paraId="53A56A5B" w14:textId="77777777" w:rsidR="006210A2" w:rsidRPr="006210A2" w:rsidRDefault="006210A2" w:rsidP="006210A2">
            <w:pPr>
              <w:pStyle w:val="TAR"/>
            </w:pPr>
            <w:r w:rsidRPr="006210A2">
              <w:rPr>
                <w:rFonts w:hint="eastAsia"/>
              </w:rPr>
              <w:t>20</w:t>
            </w:r>
          </w:p>
        </w:tc>
        <w:tc>
          <w:tcPr>
            <w:tcW w:w="1780" w:type="dxa"/>
            <w:hideMark/>
          </w:tcPr>
          <w:p w14:paraId="0BEDFB9B" w14:textId="77777777" w:rsidR="006210A2" w:rsidRPr="006210A2" w:rsidRDefault="006210A2" w:rsidP="006210A2">
            <w:pPr>
              <w:pStyle w:val="TAR"/>
            </w:pPr>
            <w:r w:rsidRPr="006210A2">
              <w:rPr>
                <w:rFonts w:hint="eastAsia"/>
              </w:rPr>
              <w:t>0.00</w:t>
            </w:r>
          </w:p>
        </w:tc>
        <w:tc>
          <w:tcPr>
            <w:tcW w:w="1780" w:type="dxa"/>
            <w:hideMark/>
          </w:tcPr>
          <w:p w14:paraId="43DA14EB" w14:textId="77777777" w:rsidR="006210A2" w:rsidRPr="006210A2" w:rsidRDefault="006210A2" w:rsidP="006210A2">
            <w:pPr>
              <w:pStyle w:val="TAR"/>
            </w:pPr>
            <w:r w:rsidRPr="006210A2">
              <w:rPr>
                <w:rFonts w:hint="eastAsia"/>
              </w:rPr>
              <w:t>0.00</w:t>
            </w:r>
          </w:p>
        </w:tc>
      </w:tr>
      <w:tr w:rsidR="006210A2" w:rsidRPr="006210A2" w14:paraId="286D57A9" w14:textId="77777777" w:rsidTr="006210A2">
        <w:trPr>
          <w:trHeight w:val="20"/>
        </w:trPr>
        <w:tc>
          <w:tcPr>
            <w:tcW w:w="1380" w:type="dxa"/>
            <w:vMerge w:val="restart"/>
            <w:hideMark/>
          </w:tcPr>
          <w:p w14:paraId="4F6B1D2C" w14:textId="77777777" w:rsidR="006210A2" w:rsidRPr="006210A2" w:rsidRDefault="006210A2" w:rsidP="006210A2">
            <w:pPr>
              <w:pStyle w:val="TAC"/>
            </w:pPr>
            <w:r w:rsidRPr="006210A2">
              <w:rPr>
                <w:rFonts w:hint="eastAsia"/>
              </w:rPr>
              <w:t>8x2</w:t>
            </w:r>
          </w:p>
        </w:tc>
        <w:tc>
          <w:tcPr>
            <w:tcW w:w="1620" w:type="dxa"/>
            <w:hideMark/>
          </w:tcPr>
          <w:p w14:paraId="5B4AEE3C" w14:textId="77777777" w:rsidR="006210A2" w:rsidRPr="006210A2" w:rsidRDefault="006210A2" w:rsidP="006210A2">
            <w:pPr>
              <w:pStyle w:val="TAR"/>
            </w:pPr>
            <w:r w:rsidRPr="006210A2">
              <w:rPr>
                <w:rFonts w:hint="eastAsia"/>
              </w:rPr>
              <w:t>0.2</w:t>
            </w:r>
          </w:p>
        </w:tc>
        <w:tc>
          <w:tcPr>
            <w:tcW w:w="1780" w:type="dxa"/>
            <w:hideMark/>
          </w:tcPr>
          <w:p w14:paraId="64A2580D" w14:textId="77777777" w:rsidR="006210A2" w:rsidRPr="006210A2" w:rsidRDefault="006210A2" w:rsidP="006210A2">
            <w:pPr>
              <w:pStyle w:val="TAR"/>
            </w:pPr>
            <w:r w:rsidRPr="006210A2">
              <w:rPr>
                <w:rFonts w:hint="eastAsia"/>
              </w:rPr>
              <w:t>0.48</w:t>
            </w:r>
          </w:p>
        </w:tc>
        <w:tc>
          <w:tcPr>
            <w:tcW w:w="1780" w:type="dxa"/>
            <w:hideMark/>
          </w:tcPr>
          <w:p w14:paraId="4318C5E9" w14:textId="77777777" w:rsidR="006210A2" w:rsidRPr="006210A2" w:rsidRDefault="006210A2" w:rsidP="006210A2">
            <w:pPr>
              <w:pStyle w:val="TAR"/>
            </w:pPr>
            <w:r w:rsidRPr="006210A2">
              <w:rPr>
                <w:rFonts w:hint="eastAsia"/>
              </w:rPr>
              <w:t>0.22</w:t>
            </w:r>
          </w:p>
        </w:tc>
      </w:tr>
      <w:tr w:rsidR="006210A2" w:rsidRPr="006210A2" w14:paraId="5F3B9CF5" w14:textId="77777777" w:rsidTr="006210A2">
        <w:trPr>
          <w:trHeight w:val="20"/>
        </w:trPr>
        <w:tc>
          <w:tcPr>
            <w:tcW w:w="0" w:type="auto"/>
            <w:vMerge/>
            <w:hideMark/>
          </w:tcPr>
          <w:p w14:paraId="05C8A3F9" w14:textId="77777777" w:rsidR="006210A2" w:rsidRPr="006210A2" w:rsidRDefault="006210A2" w:rsidP="006210A2">
            <w:pPr>
              <w:pStyle w:val="TAC"/>
            </w:pPr>
          </w:p>
        </w:tc>
        <w:tc>
          <w:tcPr>
            <w:tcW w:w="1620" w:type="dxa"/>
            <w:hideMark/>
          </w:tcPr>
          <w:p w14:paraId="7D47360F" w14:textId="77777777" w:rsidR="006210A2" w:rsidRPr="006210A2" w:rsidRDefault="006210A2" w:rsidP="006210A2">
            <w:pPr>
              <w:pStyle w:val="TAR"/>
            </w:pPr>
            <w:r w:rsidRPr="006210A2">
              <w:rPr>
                <w:rFonts w:hint="eastAsia"/>
              </w:rPr>
              <w:t>0.25</w:t>
            </w:r>
          </w:p>
        </w:tc>
        <w:tc>
          <w:tcPr>
            <w:tcW w:w="1780" w:type="dxa"/>
            <w:hideMark/>
          </w:tcPr>
          <w:p w14:paraId="2FF1DCE7" w14:textId="77777777" w:rsidR="006210A2" w:rsidRPr="006210A2" w:rsidRDefault="006210A2" w:rsidP="006210A2">
            <w:pPr>
              <w:pStyle w:val="TAR"/>
            </w:pPr>
            <w:r w:rsidRPr="006210A2">
              <w:rPr>
                <w:rFonts w:hint="eastAsia"/>
              </w:rPr>
              <w:t>0.23</w:t>
            </w:r>
          </w:p>
        </w:tc>
        <w:tc>
          <w:tcPr>
            <w:tcW w:w="1780" w:type="dxa"/>
            <w:hideMark/>
          </w:tcPr>
          <w:p w14:paraId="6CB462B5" w14:textId="77777777" w:rsidR="006210A2" w:rsidRPr="006210A2" w:rsidRDefault="006210A2" w:rsidP="006210A2">
            <w:pPr>
              <w:pStyle w:val="TAR"/>
            </w:pPr>
            <w:r w:rsidRPr="006210A2">
              <w:rPr>
                <w:rFonts w:hint="eastAsia"/>
              </w:rPr>
              <w:t>0.08</w:t>
            </w:r>
          </w:p>
        </w:tc>
      </w:tr>
      <w:tr w:rsidR="006210A2" w:rsidRPr="006210A2" w14:paraId="0B25E408" w14:textId="77777777" w:rsidTr="006210A2">
        <w:trPr>
          <w:trHeight w:val="20"/>
        </w:trPr>
        <w:tc>
          <w:tcPr>
            <w:tcW w:w="0" w:type="auto"/>
            <w:vMerge/>
            <w:hideMark/>
          </w:tcPr>
          <w:p w14:paraId="0D014FBA" w14:textId="77777777" w:rsidR="006210A2" w:rsidRPr="006210A2" w:rsidRDefault="006210A2" w:rsidP="006210A2">
            <w:pPr>
              <w:pStyle w:val="TAC"/>
            </w:pPr>
          </w:p>
        </w:tc>
        <w:tc>
          <w:tcPr>
            <w:tcW w:w="1620" w:type="dxa"/>
            <w:hideMark/>
          </w:tcPr>
          <w:p w14:paraId="065C5B8E" w14:textId="77777777" w:rsidR="006210A2" w:rsidRPr="006210A2" w:rsidRDefault="006210A2" w:rsidP="006210A2">
            <w:pPr>
              <w:pStyle w:val="TAR"/>
            </w:pPr>
            <w:r w:rsidRPr="006210A2">
              <w:rPr>
                <w:rFonts w:hint="eastAsia"/>
              </w:rPr>
              <w:t>0.3</w:t>
            </w:r>
          </w:p>
        </w:tc>
        <w:tc>
          <w:tcPr>
            <w:tcW w:w="1780" w:type="dxa"/>
            <w:hideMark/>
          </w:tcPr>
          <w:p w14:paraId="203106EB" w14:textId="77777777" w:rsidR="006210A2" w:rsidRPr="006210A2" w:rsidRDefault="006210A2" w:rsidP="006210A2">
            <w:pPr>
              <w:pStyle w:val="TAR"/>
            </w:pPr>
            <w:r w:rsidRPr="006210A2">
              <w:rPr>
                <w:rFonts w:hint="eastAsia"/>
              </w:rPr>
              <w:t>0.14</w:t>
            </w:r>
          </w:p>
        </w:tc>
        <w:tc>
          <w:tcPr>
            <w:tcW w:w="1780" w:type="dxa"/>
            <w:hideMark/>
          </w:tcPr>
          <w:p w14:paraId="13E31EEB" w14:textId="77777777" w:rsidR="006210A2" w:rsidRPr="006210A2" w:rsidRDefault="006210A2" w:rsidP="006210A2">
            <w:pPr>
              <w:pStyle w:val="TAR"/>
            </w:pPr>
            <w:r w:rsidRPr="006210A2">
              <w:rPr>
                <w:rFonts w:hint="eastAsia"/>
              </w:rPr>
              <w:t>0.04</w:t>
            </w:r>
          </w:p>
        </w:tc>
      </w:tr>
      <w:tr w:rsidR="006210A2" w:rsidRPr="006210A2" w14:paraId="677E91F2" w14:textId="77777777" w:rsidTr="006210A2">
        <w:trPr>
          <w:trHeight w:val="20"/>
        </w:trPr>
        <w:tc>
          <w:tcPr>
            <w:tcW w:w="0" w:type="auto"/>
            <w:vMerge/>
            <w:hideMark/>
          </w:tcPr>
          <w:p w14:paraId="47A9C565" w14:textId="77777777" w:rsidR="006210A2" w:rsidRPr="006210A2" w:rsidRDefault="006210A2" w:rsidP="006210A2">
            <w:pPr>
              <w:pStyle w:val="TAC"/>
            </w:pPr>
          </w:p>
        </w:tc>
        <w:tc>
          <w:tcPr>
            <w:tcW w:w="1620" w:type="dxa"/>
            <w:hideMark/>
          </w:tcPr>
          <w:p w14:paraId="5706A043" w14:textId="77777777" w:rsidR="006210A2" w:rsidRPr="006210A2" w:rsidRDefault="006210A2" w:rsidP="006210A2">
            <w:pPr>
              <w:pStyle w:val="TAR"/>
            </w:pPr>
            <w:r w:rsidRPr="006210A2">
              <w:rPr>
                <w:rFonts w:hint="eastAsia"/>
              </w:rPr>
              <w:t>0.35</w:t>
            </w:r>
          </w:p>
        </w:tc>
        <w:tc>
          <w:tcPr>
            <w:tcW w:w="1780" w:type="dxa"/>
            <w:hideMark/>
          </w:tcPr>
          <w:p w14:paraId="343F0BBF" w14:textId="77777777" w:rsidR="006210A2" w:rsidRPr="006210A2" w:rsidRDefault="006210A2" w:rsidP="006210A2">
            <w:pPr>
              <w:pStyle w:val="TAR"/>
            </w:pPr>
            <w:r w:rsidRPr="006210A2">
              <w:rPr>
                <w:rFonts w:hint="eastAsia"/>
              </w:rPr>
              <w:t>0.09</w:t>
            </w:r>
          </w:p>
        </w:tc>
        <w:tc>
          <w:tcPr>
            <w:tcW w:w="1780" w:type="dxa"/>
            <w:hideMark/>
          </w:tcPr>
          <w:p w14:paraId="71B27D51" w14:textId="77777777" w:rsidR="006210A2" w:rsidRPr="006210A2" w:rsidRDefault="006210A2" w:rsidP="006210A2">
            <w:pPr>
              <w:pStyle w:val="TAR"/>
            </w:pPr>
            <w:r w:rsidRPr="006210A2">
              <w:rPr>
                <w:rFonts w:hint="eastAsia"/>
              </w:rPr>
              <w:t>0.02</w:t>
            </w:r>
          </w:p>
        </w:tc>
      </w:tr>
      <w:tr w:rsidR="006210A2" w:rsidRPr="006210A2" w14:paraId="11637316" w14:textId="77777777" w:rsidTr="006210A2">
        <w:trPr>
          <w:trHeight w:val="20"/>
        </w:trPr>
        <w:tc>
          <w:tcPr>
            <w:tcW w:w="0" w:type="auto"/>
            <w:vMerge/>
            <w:hideMark/>
          </w:tcPr>
          <w:p w14:paraId="7DB1E520" w14:textId="77777777" w:rsidR="006210A2" w:rsidRPr="006210A2" w:rsidRDefault="006210A2" w:rsidP="006210A2">
            <w:pPr>
              <w:pStyle w:val="TAC"/>
            </w:pPr>
          </w:p>
        </w:tc>
        <w:tc>
          <w:tcPr>
            <w:tcW w:w="1620" w:type="dxa"/>
            <w:hideMark/>
          </w:tcPr>
          <w:p w14:paraId="2CAFF244" w14:textId="77777777" w:rsidR="006210A2" w:rsidRPr="006210A2" w:rsidRDefault="006210A2" w:rsidP="006210A2">
            <w:pPr>
              <w:pStyle w:val="TAR"/>
            </w:pPr>
            <w:r w:rsidRPr="006210A2">
              <w:rPr>
                <w:rFonts w:hint="eastAsia"/>
              </w:rPr>
              <w:t>0.4</w:t>
            </w:r>
          </w:p>
        </w:tc>
        <w:tc>
          <w:tcPr>
            <w:tcW w:w="1780" w:type="dxa"/>
            <w:hideMark/>
          </w:tcPr>
          <w:p w14:paraId="74EDD512" w14:textId="77777777" w:rsidR="006210A2" w:rsidRPr="006210A2" w:rsidRDefault="006210A2" w:rsidP="006210A2">
            <w:pPr>
              <w:pStyle w:val="TAR"/>
            </w:pPr>
            <w:r w:rsidRPr="006210A2">
              <w:rPr>
                <w:rFonts w:hint="eastAsia"/>
              </w:rPr>
              <w:t>0.07</w:t>
            </w:r>
          </w:p>
        </w:tc>
        <w:tc>
          <w:tcPr>
            <w:tcW w:w="1780" w:type="dxa"/>
            <w:hideMark/>
          </w:tcPr>
          <w:p w14:paraId="6314007C" w14:textId="77777777" w:rsidR="006210A2" w:rsidRPr="006210A2" w:rsidRDefault="006210A2" w:rsidP="006210A2">
            <w:pPr>
              <w:pStyle w:val="TAR"/>
            </w:pPr>
            <w:r w:rsidRPr="006210A2">
              <w:rPr>
                <w:rFonts w:hint="eastAsia"/>
              </w:rPr>
              <w:t>0.01</w:t>
            </w:r>
          </w:p>
        </w:tc>
      </w:tr>
      <w:tr w:rsidR="006210A2" w:rsidRPr="006210A2" w14:paraId="5380F3EB" w14:textId="77777777" w:rsidTr="006210A2">
        <w:trPr>
          <w:trHeight w:val="20"/>
        </w:trPr>
        <w:tc>
          <w:tcPr>
            <w:tcW w:w="0" w:type="auto"/>
            <w:vMerge/>
            <w:hideMark/>
          </w:tcPr>
          <w:p w14:paraId="2F42C4E5" w14:textId="77777777" w:rsidR="006210A2" w:rsidRPr="006210A2" w:rsidRDefault="006210A2" w:rsidP="006210A2">
            <w:pPr>
              <w:pStyle w:val="TAC"/>
            </w:pPr>
          </w:p>
        </w:tc>
        <w:tc>
          <w:tcPr>
            <w:tcW w:w="1620" w:type="dxa"/>
            <w:hideMark/>
          </w:tcPr>
          <w:p w14:paraId="2F885DFC" w14:textId="77777777" w:rsidR="006210A2" w:rsidRPr="006210A2" w:rsidRDefault="006210A2" w:rsidP="006210A2">
            <w:pPr>
              <w:pStyle w:val="TAR"/>
            </w:pPr>
            <w:r w:rsidRPr="006210A2">
              <w:rPr>
                <w:rFonts w:hint="eastAsia"/>
              </w:rPr>
              <w:t>0.45</w:t>
            </w:r>
          </w:p>
        </w:tc>
        <w:tc>
          <w:tcPr>
            <w:tcW w:w="1780" w:type="dxa"/>
            <w:hideMark/>
          </w:tcPr>
          <w:p w14:paraId="1D8A4964" w14:textId="77777777" w:rsidR="006210A2" w:rsidRPr="006210A2" w:rsidRDefault="006210A2" w:rsidP="006210A2">
            <w:pPr>
              <w:pStyle w:val="TAR"/>
            </w:pPr>
            <w:r w:rsidRPr="006210A2">
              <w:rPr>
                <w:rFonts w:hint="eastAsia"/>
              </w:rPr>
              <w:t>0.05</w:t>
            </w:r>
          </w:p>
        </w:tc>
        <w:tc>
          <w:tcPr>
            <w:tcW w:w="1780" w:type="dxa"/>
            <w:hideMark/>
          </w:tcPr>
          <w:p w14:paraId="5D2E47AF" w14:textId="77777777" w:rsidR="006210A2" w:rsidRPr="006210A2" w:rsidRDefault="006210A2" w:rsidP="006210A2">
            <w:pPr>
              <w:pStyle w:val="TAR"/>
            </w:pPr>
            <w:r w:rsidRPr="006210A2">
              <w:rPr>
                <w:rFonts w:hint="eastAsia"/>
              </w:rPr>
              <w:t>0.01</w:t>
            </w:r>
          </w:p>
        </w:tc>
      </w:tr>
      <w:tr w:rsidR="006210A2" w:rsidRPr="006210A2" w14:paraId="0FB0B74A" w14:textId="77777777" w:rsidTr="006210A2">
        <w:trPr>
          <w:trHeight w:val="20"/>
        </w:trPr>
        <w:tc>
          <w:tcPr>
            <w:tcW w:w="0" w:type="auto"/>
            <w:vMerge/>
            <w:hideMark/>
          </w:tcPr>
          <w:p w14:paraId="151A5511" w14:textId="77777777" w:rsidR="006210A2" w:rsidRPr="006210A2" w:rsidRDefault="006210A2" w:rsidP="006210A2">
            <w:pPr>
              <w:pStyle w:val="TAC"/>
            </w:pPr>
          </w:p>
        </w:tc>
        <w:tc>
          <w:tcPr>
            <w:tcW w:w="1620" w:type="dxa"/>
            <w:hideMark/>
          </w:tcPr>
          <w:p w14:paraId="2E3E26B9" w14:textId="77777777" w:rsidR="006210A2" w:rsidRPr="006210A2" w:rsidRDefault="006210A2" w:rsidP="006210A2">
            <w:pPr>
              <w:pStyle w:val="TAR"/>
            </w:pPr>
            <w:r w:rsidRPr="006210A2">
              <w:rPr>
                <w:rFonts w:hint="eastAsia"/>
              </w:rPr>
              <w:t>20</w:t>
            </w:r>
          </w:p>
        </w:tc>
        <w:tc>
          <w:tcPr>
            <w:tcW w:w="1780" w:type="dxa"/>
            <w:hideMark/>
          </w:tcPr>
          <w:p w14:paraId="21604DDE" w14:textId="77777777" w:rsidR="006210A2" w:rsidRPr="006210A2" w:rsidRDefault="006210A2" w:rsidP="006210A2">
            <w:pPr>
              <w:pStyle w:val="TAR"/>
            </w:pPr>
            <w:r w:rsidRPr="006210A2">
              <w:rPr>
                <w:rFonts w:hint="eastAsia"/>
              </w:rPr>
              <w:t>0.00</w:t>
            </w:r>
          </w:p>
        </w:tc>
        <w:tc>
          <w:tcPr>
            <w:tcW w:w="1780" w:type="dxa"/>
            <w:hideMark/>
          </w:tcPr>
          <w:p w14:paraId="0697FC24" w14:textId="77777777" w:rsidR="006210A2" w:rsidRPr="006210A2" w:rsidRDefault="006210A2" w:rsidP="006210A2">
            <w:pPr>
              <w:pStyle w:val="TAR"/>
            </w:pPr>
            <w:r w:rsidRPr="006210A2">
              <w:rPr>
                <w:rFonts w:hint="eastAsia"/>
              </w:rPr>
              <w:t>0.00</w:t>
            </w:r>
          </w:p>
        </w:tc>
      </w:tr>
      <w:tr w:rsidR="006210A2" w:rsidRPr="006210A2" w14:paraId="371DEB14" w14:textId="77777777" w:rsidTr="006210A2">
        <w:trPr>
          <w:trHeight w:val="20"/>
        </w:trPr>
        <w:tc>
          <w:tcPr>
            <w:tcW w:w="1380" w:type="dxa"/>
            <w:vMerge w:val="restart"/>
            <w:hideMark/>
          </w:tcPr>
          <w:p w14:paraId="09744CEE" w14:textId="77777777" w:rsidR="006210A2" w:rsidRPr="006210A2" w:rsidRDefault="006210A2" w:rsidP="006210A2">
            <w:pPr>
              <w:pStyle w:val="TAC"/>
            </w:pPr>
            <w:r w:rsidRPr="006210A2">
              <w:rPr>
                <w:rFonts w:hint="eastAsia"/>
              </w:rPr>
              <w:t>12x12</w:t>
            </w:r>
          </w:p>
        </w:tc>
        <w:tc>
          <w:tcPr>
            <w:tcW w:w="1620" w:type="dxa"/>
            <w:hideMark/>
          </w:tcPr>
          <w:p w14:paraId="4DB7FF08" w14:textId="77777777" w:rsidR="006210A2" w:rsidRPr="006210A2" w:rsidRDefault="006210A2" w:rsidP="006210A2">
            <w:pPr>
              <w:pStyle w:val="TAR"/>
            </w:pPr>
            <w:r w:rsidRPr="006210A2">
              <w:rPr>
                <w:rFonts w:hint="eastAsia"/>
              </w:rPr>
              <w:t>0.2</w:t>
            </w:r>
          </w:p>
        </w:tc>
        <w:tc>
          <w:tcPr>
            <w:tcW w:w="1780" w:type="dxa"/>
            <w:hideMark/>
          </w:tcPr>
          <w:p w14:paraId="26BFB511" w14:textId="77777777" w:rsidR="006210A2" w:rsidRPr="006210A2" w:rsidRDefault="006210A2" w:rsidP="006210A2">
            <w:pPr>
              <w:pStyle w:val="TAR"/>
            </w:pPr>
            <w:r w:rsidRPr="006210A2">
              <w:rPr>
                <w:rFonts w:hint="eastAsia"/>
              </w:rPr>
              <w:t>3.41</w:t>
            </w:r>
          </w:p>
        </w:tc>
        <w:tc>
          <w:tcPr>
            <w:tcW w:w="1780" w:type="dxa"/>
            <w:hideMark/>
          </w:tcPr>
          <w:p w14:paraId="23921AE1" w14:textId="77777777" w:rsidR="006210A2" w:rsidRPr="006210A2" w:rsidRDefault="006210A2" w:rsidP="006210A2">
            <w:pPr>
              <w:pStyle w:val="TAR"/>
            </w:pPr>
            <w:r w:rsidRPr="006210A2">
              <w:rPr>
                <w:rFonts w:hint="eastAsia"/>
              </w:rPr>
              <w:t>1.09</w:t>
            </w:r>
          </w:p>
        </w:tc>
      </w:tr>
      <w:tr w:rsidR="006210A2" w:rsidRPr="006210A2" w14:paraId="76C15E7B" w14:textId="77777777" w:rsidTr="006210A2">
        <w:trPr>
          <w:trHeight w:val="20"/>
        </w:trPr>
        <w:tc>
          <w:tcPr>
            <w:tcW w:w="0" w:type="auto"/>
            <w:vMerge/>
            <w:hideMark/>
          </w:tcPr>
          <w:p w14:paraId="11D020BB" w14:textId="77777777" w:rsidR="006210A2" w:rsidRPr="006210A2" w:rsidRDefault="006210A2" w:rsidP="006210A2"/>
        </w:tc>
        <w:tc>
          <w:tcPr>
            <w:tcW w:w="1620" w:type="dxa"/>
            <w:hideMark/>
          </w:tcPr>
          <w:p w14:paraId="78845DD4" w14:textId="77777777" w:rsidR="006210A2" w:rsidRPr="006210A2" w:rsidRDefault="006210A2" w:rsidP="006210A2">
            <w:pPr>
              <w:pStyle w:val="TAR"/>
            </w:pPr>
            <w:r w:rsidRPr="006210A2">
              <w:rPr>
                <w:rFonts w:hint="eastAsia"/>
              </w:rPr>
              <w:t>0.25</w:t>
            </w:r>
          </w:p>
        </w:tc>
        <w:tc>
          <w:tcPr>
            <w:tcW w:w="1780" w:type="dxa"/>
            <w:hideMark/>
          </w:tcPr>
          <w:p w14:paraId="09107B31" w14:textId="77777777" w:rsidR="006210A2" w:rsidRPr="006210A2" w:rsidRDefault="006210A2" w:rsidP="006210A2">
            <w:pPr>
              <w:pStyle w:val="TAR"/>
            </w:pPr>
            <w:r w:rsidRPr="006210A2">
              <w:rPr>
                <w:rFonts w:hint="eastAsia"/>
              </w:rPr>
              <w:t>1.84</w:t>
            </w:r>
          </w:p>
        </w:tc>
        <w:tc>
          <w:tcPr>
            <w:tcW w:w="1780" w:type="dxa"/>
            <w:hideMark/>
          </w:tcPr>
          <w:p w14:paraId="5852ACF0" w14:textId="77777777" w:rsidR="006210A2" w:rsidRPr="006210A2" w:rsidRDefault="006210A2" w:rsidP="006210A2">
            <w:pPr>
              <w:pStyle w:val="TAR"/>
            </w:pPr>
            <w:r w:rsidRPr="006210A2">
              <w:rPr>
                <w:rFonts w:hint="eastAsia"/>
              </w:rPr>
              <w:t>0.44</w:t>
            </w:r>
          </w:p>
        </w:tc>
      </w:tr>
      <w:tr w:rsidR="006210A2" w:rsidRPr="006210A2" w14:paraId="3B4907EE" w14:textId="77777777" w:rsidTr="006210A2">
        <w:trPr>
          <w:trHeight w:val="20"/>
        </w:trPr>
        <w:tc>
          <w:tcPr>
            <w:tcW w:w="0" w:type="auto"/>
            <w:vMerge/>
            <w:hideMark/>
          </w:tcPr>
          <w:p w14:paraId="73529914" w14:textId="77777777" w:rsidR="006210A2" w:rsidRPr="006210A2" w:rsidRDefault="006210A2" w:rsidP="006210A2"/>
        </w:tc>
        <w:tc>
          <w:tcPr>
            <w:tcW w:w="1620" w:type="dxa"/>
            <w:hideMark/>
          </w:tcPr>
          <w:p w14:paraId="42C792F8" w14:textId="77777777" w:rsidR="006210A2" w:rsidRPr="006210A2" w:rsidRDefault="006210A2" w:rsidP="006210A2">
            <w:pPr>
              <w:pStyle w:val="TAR"/>
            </w:pPr>
            <w:r w:rsidRPr="006210A2">
              <w:rPr>
                <w:rFonts w:hint="eastAsia"/>
              </w:rPr>
              <w:t>0.3</w:t>
            </w:r>
          </w:p>
        </w:tc>
        <w:tc>
          <w:tcPr>
            <w:tcW w:w="1780" w:type="dxa"/>
            <w:hideMark/>
          </w:tcPr>
          <w:p w14:paraId="7D5E13EC" w14:textId="77777777" w:rsidR="006210A2" w:rsidRPr="006210A2" w:rsidRDefault="006210A2" w:rsidP="006210A2">
            <w:pPr>
              <w:pStyle w:val="TAR"/>
            </w:pPr>
            <w:r w:rsidRPr="006210A2">
              <w:rPr>
                <w:rFonts w:hint="eastAsia"/>
              </w:rPr>
              <w:t>1.16</w:t>
            </w:r>
          </w:p>
        </w:tc>
        <w:tc>
          <w:tcPr>
            <w:tcW w:w="1780" w:type="dxa"/>
            <w:hideMark/>
          </w:tcPr>
          <w:p w14:paraId="1D2F5127" w14:textId="77777777" w:rsidR="006210A2" w:rsidRPr="006210A2" w:rsidRDefault="006210A2" w:rsidP="006210A2">
            <w:pPr>
              <w:pStyle w:val="TAR"/>
            </w:pPr>
            <w:r w:rsidRPr="006210A2">
              <w:rPr>
                <w:rFonts w:hint="eastAsia"/>
              </w:rPr>
              <w:t>0.22</w:t>
            </w:r>
          </w:p>
        </w:tc>
      </w:tr>
      <w:tr w:rsidR="006210A2" w:rsidRPr="006210A2" w14:paraId="5B6D0C90" w14:textId="77777777" w:rsidTr="006210A2">
        <w:trPr>
          <w:trHeight w:val="20"/>
        </w:trPr>
        <w:tc>
          <w:tcPr>
            <w:tcW w:w="0" w:type="auto"/>
            <w:vMerge/>
            <w:hideMark/>
          </w:tcPr>
          <w:p w14:paraId="7BC2093A" w14:textId="77777777" w:rsidR="006210A2" w:rsidRPr="006210A2" w:rsidRDefault="006210A2" w:rsidP="006210A2"/>
        </w:tc>
        <w:tc>
          <w:tcPr>
            <w:tcW w:w="1620" w:type="dxa"/>
            <w:hideMark/>
          </w:tcPr>
          <w:p w14:paraId="5DE8F91E" w14:textId="77777777" w:rsidR="006210A2" w:rsidRPr="006210A2" w:rsidRDefault="006210A2" w:rsidP="006210A2">
            <w:pPr>
              <w:pStyle w:val="TAR"/>
            </w:pPr>
            <w:r w:rsidRPr="006210A2">
              <w:rPr>
                <w:rFonts w:hint="eastAsia"/>
              </w:rPr>
              <w:t>0.35</w:t>
            </w:r>
          </w:p>
        </w:tc>
        <w:tc>
          <w:tcPr>
            <w:tcW w:w="1780" w:type="dxa"/>
            <w:hideMark/>
          </w:tcPr>
          <w:p w14:paraId="4DA9E843" w14:textId="77777777" w:rsidR="006210A2" w:rsidRPr="006210A2" w:rsidRDefault="006210A2" w:rsidP="006210A2">
            <w:pPr>
              <w:pStyle w:val="TAR"/>
            </w:pPr>
            <w:r w:rsidRPr="006210A2">
              <w:rPr>
                <w:rFonts w:hint="eastAsia"/>
              </w:rPr>
              <w:t>0.80</w:t>
            </w:r>
          </w:p>
        </w:tc>
        <w:tc>
          <w:tcPr>
            <w:tcW w:w="1780" w:type="dxa"/>
            <w:hideMark/>
          </w:tcPr>
          <w:p w14:paraId="0A402F8E" w14:textId="77777777" w:rsidR="006210A2" w:rsidRPr="006210A2" w:rsidRDefault="006210A2" w:rsidP="006210A2">
            <w:pPr>
              <w:pStyle w:val="TAR"/>
            </w:pPr>
            <w:r w:rsidRPr="006210A2">
              <w:rPr>
                <w:rFonts w:hint="eastAsia"/>
              </w:rPr>
              <w:t>0.13</w:t>
            </w:r>
          </w:p>
        </w:tc>
      </w:tr>
      <w:tr w:rsidR="006210A2" w:rsidRPr="006210A2" w14:paraId="10404BE8" w14:textId="77777777" w:rsidTr="006210A2">
        <w:trPr>
          <w:trHeight w:val="20"/>
        </w:trPr>
        <w:tc>
          <w:tcPr>
            <w:tcW w:w="0" w:type="auto"/>
            <w:vMerge/>
            <w:hideMark/>
          </w:tcPr>
          <w:p w14:paraId="0187D013" w14:textId="77777777" w:rsidR="006210A2" w:rsidRPr="006210A2" w:rsidRDefault="006210A2" w:rsidP="006210A2"/>
        </w:tc>
        <w:tc>
          <w:tcPr>
            <w:tcW w:w="1620" w:type="dxa"/>
            <w:hideMark/>
          </w:tcPr>
          <w:p w14:paraId="5246219F" w14:textId="77777777" w:rsidR="006210A2" w:rsidRPr="006210A2" w:rsidRDefault="006210A2" w:rsidP="006210A2">
            <w:pPr>
              <w:pStyle w:val="TAR"/>
            </w:pPr>
            <w:r w:rsidRPr="006210A2">
              <w:rPr>
                <w:rFonts w:hint="eastAsia"/>
              </w:rPr>
              <w:t>0.4</w:t>
            </w:r>
          </w:p>
        </w:tc>
        <w:tc>
          <w:tcPr>
            <w:tcW w:w="1780" w:type="dxa"/>
            <w:hideMark/>
          </w:tcPr>
          <w:p w14:paraId="6784BDDB" w14:textId="77777777" w:rsidR="006210A2" w:rsidRPr="006210A2" w:rsidRDefault="006210A2" w:rsidP="006210A2">
            <w:pPr>
              <w:pStyle w:val="TAR"/>
            </w:pPr>
            <w:r w:rsidRPr="006210A2">
              <w:rPr>
                <w:rFonts w:hint="eastAsia"/>
              </w:rPr>
              <w:t>0.59</w:t>
            </w:r>
          </w:p>
        </w:tc>
        <w:tc>
          <w:tcPr>
            <w:tcW w:w="1780" w:type="dxa"/>
            <w:hideMark/>
          </w:tcPr>
          <w:p w14:paraId="6A7471D8" w14:textId="77777777" w:rsidR="006210A2" w:rsidRPr="006210A2" w:rsidRDefault="006210A2" w:rsidP="006210A2">
            <w:pPr>
              <w:pStyle w:val="TAR"/>
            </w:pPr>
            <w:r w:rsidRPr="006210A2">
              <w:rPr>
                <w:rFonts w:hint="eastAsia"/>
              </w:rPr>
              <w:t>0.08</w:t>
            </w:r>
          </w:p>
        </w:tc>
      </w:tr>
      <w:tr w:rsidR="006210A2" w:rsidRPr="006210A2" w14:paraId="299B22E9" w14:textId="77777777" w:rsidTr="006210A2">
        <w:trPr>
          <w:trHeight w:val="20"/>
        </w:trPr>
        <w:tc>
          <w:tcPr>
            <w:tcW w:w="0" w:type="auto"/>
            <w:vMerge/>
            <w:hideMark/>
          </w:tcPr>
          <w:p w14:paraId="0DACADFE" w14:textId="77777777" w:rsidR="006210A2" w:rsidRPr="006210A2" w:rsidRDefault="006210A2" w:rsidP="006210A2"/>
        </w:tc>
        <w:tc>
          <w:tcPr>
            <w:tcW w:w="1620" w:type="dxa"/>
            <w:hideMark/>
          </w:tcPr>
          <w:p w14:paraId="349BB148" w14:textId="77777777" w:rsidR="006210A2" w:rsidRPr="006210A2" w:rsidRDefault="006210A2" w:rsidP="006210A2">
            <w:pPr>
              <w:pStyle w:val="TAR"/>
            </w:pPr>
            <w:r w:rsidRPr="006210A2">
              <w:rPr>
                <w:rFonts w:hint="eastAsia"/>
              </w:rPr>
              <w:t>0.45</w:t>
            </w:r>
          </w:p>
        </w:tc>
        <w:tc>
          <w:tcPr>
            <w:tcW w:w="1780" w:type="dxa"/>
            <w:hideMark/>
          </w:tcPr>
          <w:p w14:paraId="53ECDFFC" w14:textId="77777777" w:rsidR="006210A2" w:rsidRPr="006210A2" w:rsidRDefault="006210A2" w:rsidP="006210A2">
            <w:pPr>
              <w:pStyle w:val="TAR"/>
            </w:pPr>
            <w:r w:rsidRPr="006210A2">
              <w:rPr>
                <w:rFonts w:hint="eastAsia"/>
              </w:rPr>
              <w:t>0.45</w:t>
            </w:r>
          </w:p>
        </w:tc>
        <w:tc>
          <w:tcPr>
            <w:tcW w:w="1780" w:type="dxa"/>
            <w:hideMark/>
          </w:tcPr>
          <w:p w14:paraId="4159B5AA" w14:textId="77777777" w:rsidR="006210A2" w:rsidRPr="006210A2" w:rsidRDefault="006210A2" w:rsidP="006210A2">
            <w:pPr>
              <w:pStyle w:val="TAR"/>
            </w:pPr>
            <w:r w:rsidRPr="006210A2">
              <w:rPr>
                <w:rFonts w:hint="eastAsia"/>
              </w:rPr>
              <w:t>0.05</w:t>
            </w:r>
          </w:p>
        </w:tc>
      </w:tr>
      <w:tr w:rsidR="006210A2" w:rsidRPr="006210A2" w14:paraId="22584DC8" w14:textId="77777777" w:rsidTr="006210A2">
        <w:trPr>
          <w:trHeight w:val="20"/>
        </w:trPr>
        <w:tc>
          <w:tcPr>
            <w:tcW w:w="0" w:type="auto"/>
            <w:vMerge/>
            <w:hideMark/>
          </w:tcPr>
          <w:p w14:paraId="3F970A8E" w14:textId="77777777" w:rsidR="006210A2" w:rsidRPr="006210A2" w:rsidRDefault="006210A2" w:rsidP="006210A2"/>
        </w:tc>
        <w:tc>
          <w:tcPr>
            <w:tcW w:w="1620" w:type="dxa"/>
            <w:hideMark/>
          </w:tcPr>
          <w:p w14:paraId="207CAF1F" w14:textId="77777777" w:rsidR="006210A2" w:rsidRPr="006210A2" w:rsidRDefault="006210A2" w:rsidP="006210A2">
            <w:pPr>
              <w:pStyle w:val="TAR"/>
            </w:pPr>
            <w:r w:rsidRPr="006210A2">
              <w:rPr>
                <w:rFonts w:hint="eastAsia"/>
              </w:rPr>
              <w:t>20</w:t>
            </w:r>
          </w:p>
        </w:tc>
        <w:tc>
          <w:tcPr>
            <w:tcW w:w="1780" w:type="dxa"/>
            <w:hideMark/>
          </w:tcPr>
          <w:p w14:paraId="6A570151" w14:textId="77777777" w:rsidR="006210A2" w:rsidRPr="006210A2" w:rsidRDefault="006210A2" w:rsidP="006210A2">
            <w:pPr>
              <w:pStyle w:val="TAR"/>
            </w:pPr>
            <w:r w:rsidRPr="006210A2">
              <w:rPr>
                <w:rFonts w:hint="eastAsia"/>
              </w:rPr>
              <w:t>0.00</w:t>
            </w:r>
          </w:p>
        </w:tc>
        <w:tc>
          <w:tcPr>
            <w:tcW w:w="1780" w:type="dxa"/>
            <w:hideMark/>
          </w:tcPr>
          <w:p w14:paraId="26DA5E17" w14:textId="77777777" w:rsidR="006210A2" w:rsidRPr="006210A2" w:rsidRDefault="006210A2" w:rsidP="006210A2">
            <w:pPr>
              <w:pStyle w:val="TAR"/>
            </w:pPr>
            <w:r w:rsidRPr="006210A2">
              <w:rPr>
                <w:rFonts w:hint="eastAsia"/>
              </w:rPr>
              <w:t>0.00</w:t>
            </w:r>
          </w:p>
        </w:tc>
      </w:tr>
    </w:tbl>
    <w:p w14:paraId="496B249A" w14:textId="59F3EDA4" w:rsidR="006210A2" w:rsidRDefault="006210A2" w:rsidP="006210A2"/>
    <w:tbl>
      <w:tblPr>
        <w:tblStyle w:val="TableGrid"/>
        <w:tblW w:w="8020" w:type="dxa"/>
        <w:tblLook w:val="04A0" w:firstRow="1" w:lastRow="0" w:firstColumn="1" w:lastColumn="0" w:noHBand="0" w:noVBand="1"/>
      </w:tblPr>
      <w:tblGrid>
        <w:gridCol w:w="1459"/>
        <w:gridCol w:w="1335"/>
        <w:gridCol w:w="1337"/>
        <w:gridCol w:w="978"/>
        <w:gridCol w:w="976"/>
        <w:gridCol w:w="978"/>
        <w:gridCol w:w="957"/>
      </w:tblGrid>
      <w:tr w:rsidR="006210A2" w:rsidRPr="006210A2" w14:paraId="0FB3A85E" w14:textId="77777777" w:rsidTr="006210A2">
        <w:trPr>
          <w:trHeight w:val="20"/>
        </w:trPr>
        <w:tc>
          <w:tcPr>
            <w:tcW w:w="1460" w:type="dxa"/>
            <w:vMerge w:val="restart"/>
            <w:hideMark/>
          </w:tcPr>
          <w:p w14:paraId="75133A18" w14:textId="77777777" w:rsidR="006210A2" w:rsidRPr="006210A2" w:rsidRDefault="006210A2" w:rsidP="006210A2">
            <w:pPr>
              <w:pStyle w:val="TAH"/>
            </w:pPr>
            <w:r w:rsidRPr="006210A2">
              <w:rPr>
                <w:rFonts w:hint="eastAsia"/>
              </w:rPr>
              <w:t>Antenna Configuration</w:t>
            </w:r>
          </w:p>
        </w:tc>
        <w:tc>
          <w:tcPr>
            <w:tcW w:w="1340" w:type="dxa"/>
            <w:vMerge w:val="restart"/>
            <w:hideMark/>
          </w:tcPr>
          <w:p w14:paraId="7DA8B269" w14:textId="77777777" w:rsidR="006210A2" w:rsidRPr="006210A2" w:rsidRDefault="006210A2" w:rsidP="006210A2">
            <w:pPr>
              <w:pStyle w:val="TAH"/>
            </w:pPr>
            <w:r w:rsidRPr="006210A2">
              <w:rPr>
                <w:rFonts w:hint="eastAsia"/>
              </w:rPr>
              <w:t>Range Length [cm]</w:t>
            </w:r>
          </w:p>
        </w:tc>
        <w:tc>
          <w:tcPr>
            <w:tcW w:w="1340" w:type="dxa"/>
            <w:vMerge w:val="restart"/>
            <w:hideMark/>
          </w:tcPr>
          <w:p w14:paraId="4BD1648C" w14:textId="77777777" w:rsidR="006210A2" w:rsidRPr="006210A2" w:rsidRDefault="006210A2" w:rsidP="006210A2">
            <w:pPr>
              <w:pStyle w:val="TAH"/>
            </w:pPr>
            <w:r w:rsidRPr="006210A2">
              <w:rPr>
                <w:rFonts w:hint="eastAsia"/>
              </w:rPr>
              <w:t>Constant Density Grid Step Size Dq=Df [</w:t>
            </w:r>
            <w:r w:rsidRPr="006210A2">
              <w:rPr>
                <w:rFonts w:hint="eastAsia"/>
                <w:vertAlign w:val="superscript"/>
              </w:rPr>
              <w:t>o</w:t>
            </w:r>
            <w:r w:rsidRPr="006210A2">
              <w:rPr>
                <w:rFonts w:hint="eastAsia"/>
              </w:rPr>
              <w:t>]</w:t>
            </w:r>
          </w:p>
        </w:tc>
        <w:tc>
          <w:tcPr>
            <w:tcW w:w="1960" w:type="dxa"/>
            <w:gridSpan w:val="2"/>
            <w:hideMark/>
          </w:tcPr>
          <w:p w14:paraId="3B0B392F" w14:textId="77777777" w:rsidR="006210A2" w:rsidRPr="006210A2" w:rsidRDefault="006210A2" w:rsidP="006210A2">
            <w:pPr>
              <w:pStyle w:val="TAH"/>
            </w:pPr>
            <w:r w:rsidRPr="006210A2">
              <w:rPr>
                <w:rFonts w:hint="eastAsia"/>
              </w:rPr>
              <w:t>With Path Loss Correction</w:t>
            </w:r>
          </w:p>
        </w:tc>
        <w:tc>
          <w:tcPr>
            <w:tcW w:w="1940" w:type="dxa"/>
            <w:gridSpan w:val="2"/>
            <w:hideMark/>
          </w:tcPr>
          <w:p w14:paraId="389D9040" w14:textId="77777777" w:rsidR="006210A2" w:rsidRPr="006210A2" w:rsidRDefault="006210A2" w:rsidP="006210A2">
            <w:pPr>
              <w:pStyle w:val="TAH"/>
            </w:pPr>
            <w:r w:rsidRPr="006210A2">
              <w:rPr>
                <w:rFonts w:hint="eastAsia"/>
              </w:rPr>
              <w:t>Without Path Loss Correction</w:t>
            </w:r>
          </w:p>
        </w:tc>
      </w:tr>
      <w:tr w:rsidR="006210A2" w:rsidRPr="006210A2" w14:paraId="43A7A583" w14:textId="77777777" w:rsidTr="006210A2">
        <w:trPr>
          <w:trHeight w:val="20"/>
        </w:trPr>
        <w:tc>
          <w:tcPr>
            <w:tcW w:w="0" w:type="auto"/>
            <w:vMerge/>
            <w:hideMark/>
          </w:tcPr>
          <w:p w14:paraId="7A4ECBB4" w14:textId="77777777" w:rsidR="006210A2" w:rsidRPr="006210A2" w:rsidRDefault="006210A2" w:rsidP="006210A2">
            <w:pPr>
              <w:pStyle w:val="TAH"/>
            </w:pPr>
          </w:p>
        </w:tc>
        <w:tc>
          <w:tcPr>
            <w:tcW w:w="0" w:type="auto"/>
            <w:vMerge/>
            <w:hideMark/>
          </w:tcPr>
          <w:p w14:paraId="3BE9A304" w14:textId="77777777" w:rsidR="006210A2" w:rsidRPr="006210A2" w:rsidRDefault="006210A2" w:rsidP="006210A2">
            <w:pPr>
              <w:pStyle w:val="TAH"/>
            </w:pPr>
          </w:p>
        </w:tc>
        <w:tc>
          <w:tcPr>
            <w:tcW w:w="0" w:type="auto"/>
            <w:vMerge/>
            <w:hideMark/>
          </w:tcPr>
          <w:p w14:paraId="0D1F9637" w14:textId="77777777" w:rsidR="006210A2" w:rsidRPr="006210A2" w:rsidRDefault="006210A2" w:rsidP="006210A2">
            <w:pPr>
              <w:pStyle w:val="TAH"/>
            </w:pPr>
          </w:p>
        </w:tc>
        <w:tc>
          <w:tcPr>
            <w:tcW w:w="980" w:type="dxa"/>
            <w:hideMark/>
          </w:tcPr>
          <w:p w14:paraId="0FD27395" w14:textId="77777777" w:rsidR="006210A2" w:rsidRPr="006210A2" w:rsidRDefault="006210A2" w:rsidP="006210A2">
            <w:pPr>
              <w:pStyle w:val="TAH"/>
            </w:pPr>
            <w:r w:rsidRPr="006210A2">
              <w:rPr>
                <w:rFonts w:hint="eastAsia"/>
              </w:rPr>
              <w:t>|Mean TRP Error| [dB]</w:t>
            </w:r>
          </w:p>
        </w:tc>
        <w:tc>
          <w:tcPr>
            <w:tcW w:w="980" w:type="dxa"/>
            <w:hideMark/>
          </w:tcPr>
          <w:p w14:paraId="17A8C611" w14:textId="77777777" w:rsidR="006210A2" w:rsidRPr="006210A2" w:rsidRDefault="006210A2" w:rsidP="006210A2">
            <w:pPr>
              <w:pStyle w:val="TAH"/>
            </w:pPr>
            <w:r w:rsidRPr="006210A2">
              <w:rPr>
                <w:rFonts w:hint="eastAsia"/>
              </w:rPr>
              <w:t>TRP Std. Dev. [dB]</w:t>
            </w:r>
          </w:p>
        </w:tc>
        <w:tc>
          <w:tcPr>
            <w:tcW w:w="980" w:type="dxa"/>
            <w:hideMark/>
          </w:tcPr>
          <w:p w14:paraId="40C330B9" w14:textId="77777777" w:rsidR="006210A2" w:rsidRPr="006210A2" w:rsidRDefault="006210A2" w:rsidP="006210A2">
            <w:pPr>
              <w:pStyle w:val="TAH"/>
            </w:pPr>
            <w:r w:rsidRPr="006210A2">
              <w:rPr>
                <w:rFonts w:hint="eastAsia"/>
              </w:rPr>
              <w:t>|Mean TRP Error| [dB]</w:t>
            </w:r>
          </w:p>
        </w:tc>
        <w:tc>
          <w:tcPr>
            <w:tcW w:w="960" w:type="dxa"/>
            <w:hideMark/>
          </w:tcPr>
          <w:p w14:paraId="1B310C0A" w14:textId="77777777" w:rsidR="006210A2" w:rsidRPr="006210A2" w:rsidRDefault="006210A2" w:rsidP="006210A2">
            <w:pPr>
              <w:pStyle w:val="TAH"/>
            </w:pPr>
            <w:r w:rsidRPr="006210A2">
              <w:rPr>
                <w:rFonts w:hint="eastAsia"/>
              </w:rPr>
              <w:t>TRP Std. Dev. [dB]</w:t>
            </w:r>
          </w:p>
        </w:tc>
      </w:tr>
      <w:tr w:rsidR="006210A2" w:rsidRPr="006210A2" w14:paraId="7467CA95" w14:textId="77777777" w:rsidTr="006210A2">
        <w:trPr>
          <w:trHeight w:val="20"/>
        </w:trPr>
        <w:tc>
          <w:tcPr>
            <w:tcW w:w="1460" w:type="dxa"/>
            <w:vMerge w:val="restart"/>
            <w:hideMark/>
          </w:tcPr>
          <w:p w14:paraId="1185702E" w14:textId="77777777" w:rsidR="006210A2" w:rsidRPr="006210A2" w:rsidRDefault="006210A2" w:rsidP="006210A2">
            <w:pPr>
              <w:pStyle w:val="TAC"/>
            </w:pPr>
            <w:r w:rsidRPr="006210A2">
              <w:rPr>
                <w:rFonts w:hint="eastAsia"/>
              </w:rPr>
              <w:t>8x2</w:t>
            </w:r>
          </w:p>
        </w:tc>
        <w:tc>
          <w:tcPr>
            <w:tcW w:w="1340" w:type="dxa"/>
            <w:vMerge w:val="restart"/>
            <w:hideMark/>
          </w:tcPr>
          <w:p w14:paraId="472D432B" w14:textId="77777777" w:rsidR="006210A2" w:rsidRPr="006210A2" w:rsidRDefault="006210A2" w:rsidP="006210A2">
            <w:pPr>
              <w:pStyle w:val="TAR"/>
            </w:pPr>
            <w:r w:rsidRPr="006210A2">
              <w:rPr>
                <w:rFonts w:hint="eastAsia"/>
              </w:rPr>
              <w:t>20</w:t>
            </w:r>
          </w:p>
        </w:tc>
        <w:tc>
          <w:tcPr>
            <w:tcW w:w="1340" w:type="dxa"/>
            <w:hideMark/>
          </w:tcPr>
          <w:p w14:paraId="2E7693C7" w14:textId="77777777" w:rsidR="006210A2" w:rsidRPr="006210A2" w:rsidRDefault="006210A2" w:rsidP="006210A2">
            <w:pPr>
              <w:pStyle w:val="TAR"/>
            </w:pPr>
            <w:r w:rsidRPr="006210A2">
              <w:rPr>
                <w:rFonts w:hint="eastAsia"/>
              </w:rPr>
              <w:t>5</w:t>
            </w:r>
          </w:p>
        </w:tc>
        <w:tc>
          <w:tcPr>
            <w:tcW w:w="980" w:type="dxa"/>
            <w:hideMark/>
          </w:tcPr>
          <w:p w14:paraId="160FF3E4" w14:textId="77777777" w:rsidR="006210A2" w:rsidRPr="006210A2" w:rsidRDefault="006210A2" w:rsidP="006210A2">
            <w:pPr>
              <w:pStyle w:val="TAR"/>
            </w:pPr>
            <w:r w:rsidRPr="006210A2">
              <w:rPr>
                <w:rFonts w:hint="eastAsia"/>
              </w:rPr>
              <w:t>0.01</w:t>
            </w:r>
          </w:p>
        </w:tc>
        <w:tc>
          <w:tcPr>
            <w:tcW w:w="980" w:type="dxa"/>
            <w:hideMark/>
          </w:tcPr>
          <w:p w14:paraId="7D0C26F3" w14:textId="77777777" w:rsidR="006210A2" w:rsidRPr="006210A2" w:rsidRDefault="006210A2" w:rsidP="006210A2">
            <w:pPr>
              <w:pStyle w:val="TAR"/>
            </w:pPr>
            <w:r w:rsidRPr="006210A2">
              <w:rPr>
                <w:rFonts w:hint="eastAsia"/>
              </w:rPr>
              <w:t>0.04</w:t>
            </w:r>
          </w:p>
        </w:tc>
        <w:tc>
          <w:tcPr>
            <w:tcW w:w="980" w:type="dxa"/>
            <w:hideMark/>
          </w:tcPr>
          <w:p w14:paraId="563F3029" w14:textId="77777777" w:rsidR="006210A2" w:rsidRPr="006210A2" w:rsidRDefault="006210A2" w:rsidP="006210A2">
            <w:pPr>
              <w:pStyle w:val="TAR"/>
            </w:pPr>
            <w:r w:rsidRPr="006210A2">
              <w:rPr>
                <w:rFonts w:hint="eastAsia"/>
              </w:rPr>
              <w:t>0.39</w:t>
            </w:r>
          </w:p>
        </w:tc>
        <w:tc>
          <w:tcPr>
            <w:tcW w:w="960" w:type="dxa"/>
            <w:hideMark/>
          </w:tcPr>
          <w:p w14:paraId="512786B6" w14:textId="77777777" w:rsidR="006210A2" w:rsidRPr="006210A2" w:rsidRDefault="006210A2" w:rsidP="006210A2">
            <w:pPr>
              <w:pStyle w:val="TAR"/>
            </w:pPr>
            <w:r w:rsidRPr="006210A2">
              <w:rPr>
                <w:rFonts w:hint="eastAsia"/>
              </w:rPr>
              <w:t>0.24</w:t>
            </w:r>
          </w:p>
        </w:tc>
      </w:tr>
      <w:tr w:rsidR="006210A2" w:rsidRPr="006210A2" w14:paraId="31075EC3" w14:textId="77777777" w:rsidTr="006210A2">
        <w:trPr>
          <w:trHeight w:val="20"/>
        </w:trPr>
        <w:tc>
          <w:tcPr>
            <w:tcW w:w="0" w:type="auto"/>
            <w:vMerge/>
            <w:hideMark/>
          </w:tcPr>
          <w:p w14:paraId="4CD3A77F" w14:textId="77777777" w:rsidR="006210A2" w:rsidRPr="006210A2" w:rsidRDefault="006210A2" w:rsidP="006210A2">
            <w:pPr>
              <w:pStyle w:val="TAC"/>
            </w:pPr>
          </w:p>
        </w:tc>
        <w:tc>
          <w:tcPr>
            <w:tcW w:w="0" w:type="auto"/>
            <w:vMerge/>
            <w:hideMark/>
          </w:tcPr>
          <w:p w14:paraId="6ECD863B" w14:textId="77777777" w:rsidR="006210A2" w:rsidRPr="006210A2" w:rsidRDefault="006210A2" w:rsidP="006210A2">
            <w:pPr>
              <w:pStyle w:val="TAR"/>
            </w:pPr>
          </w:p>
        </w:tc>
        <w:tc>
          <w:tcPr>
            <w:tcW w:w="1340" w:type="dxa"/>
            <w:hideMark/>
          </w:tcPr>
          <w:p w14:paraId="5DA37021" w14:textId="77777777" w:rsidR="006210A2" w:rsidRPr="006210A2" w:rsidRDefault="006210A2" w:rsidP="006210A2">
            <w:pPr>
              <w:pStyle w:val="TAR"/>
            </w:pPr>
            <w:r w:rsidRPr="006210A2">
              <w:rPr>
                <w:rFonts w:hint="eastAsia"/>
              </w:rPr>
              <w:t>7.5</w:t>
            </w:r>
          </w:p>
        </w:tc>
        <w:tc>
          <w:tcPr>
            <w:tcW w:w="980" w:type="dxa"/>
            <w:hideMark/>
          </w:tcPr>
          <w:p w14:paraId="62119500" w14:textId="77777777" w:rsidR="006210A2" w:rsidRPr="006210A2" w:rsidRDefault="006210A2" w:rsidP="006210A2">
            <w:pPr>
              <w:pStyle w:val="TAR"/>
            </w:pPr>
            <w:r w:rsidRPr="006210A2">
              <w:rPr>
                <w:rFonts w:hint="eastAsia"/>
              </w:rPr>
              <w:t>0.02</w:t>
            </w:r>
          </w:p>
        </w:tc>
        <w:tc>
          <w:tcPr>
            <w:tcW w:w="980" w:type="dxa"/>
            <w:hideMark/>
          </w:tcPr>
          <w:p w14:paraId="578E1A3C" w14:textId="77777777" w:rsidR="006210A2" w:rsidRPr="006210A2" w:rsidRDefault="006210A2" w:rsidP="006210A2">
            <w:pPr>
              <w:pStyle w:val="TAR"/>
            </w:pPr>
            <w:r w:rsidRPr="006210A2">
              <w:rPr>
                <w:rFonts w:hint="eastAsia"/>
              </w:rPr>
              <w:t>0.13</w:t>
            </w:r>
          </w:p>
        </w:tc>
        <w:tc>
          <w:tcPr>
            <w:tcW w:w="980" w:type="dxa"/>
            <w:hideMark/>
          </w:tcPr>
          <w:p w14:paraId="01914598" w14:textId="77777777" w:rsidR="006210A2" w:rsidRPr="006210A2" w:rsidRDefault="006210A2" w:rsidP="006210A2">
            <w:pPr>
              <w:pStyle w:val="TAR"/>
            </w:pPr>
            <w:r w:rsidRPr="006210A2">
              <w:rPr>
                <w:rFonts w:hint="eastAsia"/>
              </w:rPr>
              <w:t>0.39</w:t>
            </w:r>
          </w:p>
        </w:tc>
        <w:tc>
          <w:tcPr>
            <w:tcW w:w="960" w:type="dxa"/>
            <w:hideMark/>
          </w:tcPr>
          <w:p w14:paraId="3D278ADF" w14:textId="77777777" w:rsidR="006210A2" w:rsidRPr="006210A2" w:rsidRDefault="006210A2" w:rsidP="006210A2">
            <w:pPr>
              <w:pStyle w:val="TAR"/>
            </w:pPr>
            <w:r w:rsidRPr="006210A2">
              <w:rPr>
                <w:rFonts w:hint="eastAsia"/>
              </w:rPr>
              <w:t>0.25</w:t>
            </w:r>
          </w:p>
        </w:tc>
      </w:tr>
      <w:tr w:rsidR="006210A2" w:rsidRPr="006210A2" w14:paraId="325410E1" w14:textId="77777777" w:rsidTr="006210A2">
        <w:trPr>
          <w:trHeight w:val="20"/>
        </w:trPr>
        <w:tc>
          <w:tcPr>
            <w:tcW w:w="0" w:type="auto"/>
            <w:vMerge/>
            <w:hideMark/>
          </w:tcPr>
          <w:p w14:paraId="02CB244D" w14:textId="77777777" w:rsidR="006210A2" w:rsidRPr="006210A2" w:rsidRDefault="006210A2" w:rsidP="006210A2">
            <w:pPr>
              <w:pStyle w:val="TAC"/>
            </w:pPr>
          </w:p>
        </w:tc>
        <w:tc>
          <w:tcPr>
            <w:tcW w:w="0" w:type="auto"/>
            <w:vMerge/>
            <w:hideMark/>
          </w:tcPr>
          <w:p w14:paraId="463C600F" w14:textId="77777777" w:rsidR="006210A2" w:rsidRPr="006210A2" w:rsidRDefault="006210A2" w:rsidP="006210A2">
            <w:pPr>
              <w:pStyle w:val="TAR"/>
            </w:pPr>
          </w:p>
        </w:tc>
        <w:tc>
          <w:tcPr>
            <w:tcW w:w="1340" w:type="dxa"/>
            <w:hideMark/>
          </w:tcPr>
          <w:p w14:paraId="153E013C" w14:textId="77777777" w:rsidR="006210A2" w:rsidRPr="006210A2" w:rsidRDefault="006210A2" w:rsidP="006210A2">
            <w:pPr>
              <w:pStyle w:val="TAR"/>
            </w:pPr>
            <w:r w:rsidRPr="006210A2">
              <w:rPr>
                <w:rFonts w:hint="eastAsia"/>
              </w:rPr>
              <w:t>10</w:t>
            </w:r>
          </w:p>
        </w:tc>
        <w:tc>
          <w:tcPr>
            <w:tcW w:w="980" w:type="dxa"/>
            <w:hideMark/>
          </w:tcPr>
          <w:p w14:paraId="06C226DA" w14:textId="77777777" w:rsidR="006210A2" w:rsidRPr="006210A2" w:rsidRDefault="006210A2" w:rsidP="006210A2">
            <w:pPr>
              <w:pStyle w:val="TAR"/>
            </w:pPr>
            <w:r w:rsidRPr="006210A2">
              <w:rPr>
                <w:rFonts w:hint="eastAsia"/>
              </w:rPr>
              <w:t>0.03</w:t>
            </w:r>
          </w:p>
        </w:tc>
        <w:tc>
          <w:tcPr>
            <w:tcW w:w="980" w:type="dxa"/>
            <w:hideMark/>
          </w:tcPr>
          <w:p w14:paraId="61593AAE" w14:textId="77777777" w:rsidR="006210A2" w:rsidRPr="006210A2" w:rsidRDefault="006210A2" w:rsidP="006210A2">
            <w:pPr>
              <w:pStyle w:val="TAR"/>
            </w:pPr>
            <w:r w:rsidRPr="006210A2">
              <w:rPr>
                <w:rFonts w:hint="eastAsia"/>
              </w:rPr>
              <w:t>0.17</w:t>
            </w:r>
          </w:p>
        </w:tc>
        <w:tc>
          <w:tcPr>
            <w:tcW w:w="980" w:type="dxa"/>
            <w:hideMark/>
          </w:tcPr>
          <w:p w14:paraId="372D1BF9" w14:textId="77777777" w:rsidR="006210A2" w:rsidRPr="006210A2" w:rsidRDefault="006210A2" w:rsidP="006210A2">
            <w:pPr>
              <w:pStyle w:val="TAR"/>
            </w:pPr>
            <w:r w:rsidRPr="006210A2">
              <w:rPr>
                <w:rFonts w:hint="eastAsia"/>
              </w:rPr>
              <w:t>0.39</w:t>
            </w:r>
          </w:p>
        </w:tc>
        <w:tc>
          <w:tcPr>
            <w:tcW w:w="960" w:type="dxa"/>
            <w:hideMark/>
          </w:tcPr>
          <w:p w14:paraId="5896F579" w14:textId="77777777" w:rsidR="006210A2" w:rsidRPr="006210A2" w:rsidRDefault="006210A2" w:rsidP="006210A2">
            <w:pPr>
              <w:pStyle w:val="TAR"/>
            </w:pPr>
            <w:r w:rsidRPr="006210A2">
              <w:rPr>
                <w:rFonts w:hint="eastAsia"/>
              </w:rPr>
              <w:t>0.29</w:t>
            </w:r>
          </w:p>
        </w:tc>
      </w:tr>
      <w:tr w:rsidR="006210A2" w:rsidRPr="006210A2" w14:paraId="0A55728B" w14:textId="77777777" w:rsidTr="006210A2">
        <w:trPr>
          <w:trHeight w:val="20"/>
        </w:trPr>
        <w:tc>
          <w:tcPr>
            <w:tcW w:w="0" w:type="auto"/>
            <w:vMerge/>
            <w:hideMark/>
          </w:tcPr>
          <w:p w14:paraId="5E184D1F" w14:textId="77777777" w:rsidR="006210A2" w:rsidRPr="006210A2" w:rsidRDefault="006210A2" w:rsidP="006210A2">
            <w:pPr>
              <w:pStyle w:val="TAC"/>
            </w:pPr>
          </w:p>
        </w:tc>
        <w:tc>
          <w:tcPr>
            <w:tcW w:w="1340" w:type="dxa"/>
            <w:vMerge w:val="restart"/>
            <w:hideMark/>
          </w:tcPr>
          <w:p w14:paraId="65537FBE" w14:textId="77777777" w:rsidR="006210A2" w:rsidRPr="006210A2" w:rsidRDefault="006210A2" w:rsidP="006210A2">
            <w:pPr>
              <w:pStyle w:val="TAR"/>
            </w:pPr>
            <w:r w:rsidRPr="006210A2">
              <w:rPr>
                <w:rFonts w:hint="eastAsia"/>
              </w:rPr>
              <w:t>32</w:t>
            </w:r>
          </w:p>
        </w:tc>
        <w:tc>
          <w:tcPr>
            <w:tcW w:w="1340" w:type="dxa"/>
            <w:hideMark/>
          </w:tcPr>
          <w:p w14:paraId="4F5881ED" w14:textId="77777777" w:rsidR="006210A2" w:rsidRPr="006210A2" w:rsidRDefault="006210A2" w:rsidP="006210A2">
            <w:pPr>
              <w:pStyle w:val="TAR"/>
            </w:pPr>
            <w:r w:rsidRPr="006210A2">
              <w:rPr>
                <w:rFonts w:hint="eastAsia"/>
              </w:rPr>
              <w:t>5</w:t>
            </w:r>
          </w:p>
        </w:tc>
        <w:tc>
          <w:tcPr>
            <w:tcW w:w="980" w:type="dxa"/>
            <w:hideMark/>
          </w:tcPr>
          <w:p w14:paraId="117D3C24" w14:textId="77777777" w:rsidR="006210A2" w:rsidRPr="006210A2" w:rsidRDefault="006210A2" w:rsidP="006210A2">
            <w:pPr>
              <w:pStyle w:val="TAR"/>
            </w:pPr>
            <w:r w:rsidRPr="006210A2">
              <w:rPr>
                <w:rFonts w:hint="eastAsia"/>
              </w:rPr>
              <w:t>0.02</w:t>
            </w:r>
          </w:p>
        </w:tc>
        <w:tc>
          <w:tcPr>
            <w:tcW w:w="980" w:type="dxa"/>
            <w:hideMark/>
          </w:tcPr>
          <w:p w14:paraId="0C78D8CB" w14:textId="77777777" w:rsidR="006210A2" w:rsidRPr="006210A2" w:rsidRDefault="006210A2" w:rsidP="006210A2">
            <w:pPr>
              <w:pStyle w:val="TAR"/>
            </w:pPr>
            <w:r w:rsidRPr="006210A2">
              <w:rPr>
                <w:rFonts w:hint="eastAsia"/>
              </w:rPr>
              <w:t>0.01</w:t>
            </w:r>
          </w:p>
        </w:tc>
        <w:tc>
          <w:tcPr>
            <w:tcW w:w="980" w:type="dxa"/>
            <w:hideMark/>
          </w:tcPr>
          <w:p w14:paraId="1321A191" w14:textId="77777777" w:rsidR="006210A2" w:rsidRPr="006210A2" w:rsidRDefault="006210A2" w:rsidP="006210A2">
            <w:pPr>
              <w:pStyle w:val="TAR"/>
            </w:pPr>
            <w:r w:rsidRPr="006210A2">
              <w:rPr>
                <w:rFonts w:hint="eastAsia"/>
              </w:rPr>
              <w:t>0.14</w:t>
            </w:r>
          </w:p>
        </w:tc>
        <w:tc>
          <w:tcPr>
            <w:tcW w:w="960" w:type="dxa"/>
            <w:hideMark/>
          </w:tcPr>
          <w:p w14:paraId="0C3FE589" w14:textId="77777777" w:rsidR="006210A2" w:rsidRPr="006210A2" w:rsidRDefault="006210A2" w:rsidP="006210A2">
            <w:pPr>
              <w:pStyle w:val="TAR"/>
            </w:pPr>
            <w:r w:rsidRPr="006210A2">
              <w:rPr>
                <w:rFonts w:hint="eastAsia"/>
              </w:rPr>
              <w:t>0.08</w:t>
            </w:r>
          </w:p>
        </w:tc>
      </w:tr>
      <w:tr w:rsidR="006210A2" w:rsidRPr="006210A2" w14:paraId="427E46EF" w14:textId="77777777" w:rsidTr="006210A2">
        <w:trPr>
          <w:trHeight w:val="20"/>
        </w:trPr>
        <w:tc>
          <w:tcPr>
            <w:tcW w:w="0" w:type="auto"/>
            <w:vMerge/>
            <w:hideMark/>
          </w:tcPr>
          <w:p w14:paraId="0B17F3B3" w14:textId="77777777" w:rsidR="006210A2" w:rsidRPr="006210A2" w:rsidRDefault="006210A2" w:rsidP="006210A2">
            <w:pPr>
              <w:pStyle w:val="TAC"/>
            </w:pPr>
          </w:p>
        </w:tc>
        <w:tc>
          <w:tcPr>
            <w:tcW w:w="0" w:type="auto"/>
            <w:vMerge/>
            <w:hideMark/>
          </w:tcPr>
          <w:p w14:paraId="30ECCC28" w14:textId="77777777" w:rsidR="006210A2" w:rsidRPr="006210A2" w:rsidRDefault="006210A2" w:rsidP="006210A2">
            <w:pPr>
              <w:pStyle w:val="TAR"/>
            </w:pPr>
          </w:p>
        </w:tc>
        <w:tc>
          <w:tcPr>
            <w:tcW w:w="1340" w:type="dxa"/>
            <w:hideMark/>
          </w:tcPr>
          <w:p w14:paraId="0760E1DE" w14:textId="77777777" w:rsidR="006210A2" w:rsidRPr="006210A2" w:rsidRDefault="006210A2" w:rsidP="006210A2">
            <w:pPr>
              <w:pStyle w:val="TAR"/>
            </w:pPr>
            <w:r w:rsidRPr="006210A2">
              <w:rPr>
                <w:rFonts w:hint="eastAsia"/>
              </w:rPr>
              <w:t>10</w:t>
            </w:r>
          </w:p>
        </w:tc>
        <w:tc>
          <w:tcPr>
            <w:tcW w:w="980" w:type="dxa"/>
            <w:hideMark/>
          </w:tcPr>
          <w:p w14:paraId="2AC5B221" w14:textId="77777777" w:rsidR="006210A2" w:rsidRPr="006210A2" w:rsidRDefault="006210A2" w:rsidP="006210A2">
            <w:pPr>
              <w:pStyle w:val="TAR"/>
            </w:pPr>
            <w:r w:rsidRPr="006210A2">
              <w:rPr>
                <w:rFonts w:hint="eastAsia"/>
              </w:rPr>
              <w:t>0.04</w:t>
            </w:r>
          </w:p>
        </w:tc>
        <w:tc>
          <w:tcPr>
            <w:tcW w:w="980" w:type="dxa"/>
            <w:hideMark/>
          </w:tcPr>
          <w:p w14:paraId="7D4F6377" w14:textId="77777777" w:rsidR="006210A2" w:rsidRPr="006210A2" w:rsidRDefault="006210A2" w:rsidP="006210A2">
            <w:pPr>
              <w:pStyle w:val="TAR"/>
            </w:pPr>
            <w:r w:rsidRPr="006210A2">
              <w:rPr>
                <w:rFonts w:hint="eastAsia"/>
              </w:rPr>
              <w:t>0.03</w:t>
            </w:r>
          </w:p>
        </w:tc>
        <w:tc>
          <w:tcPr>
            <w:tcW w:w="980" w:type="dxa"/>
            <w:hideMark/>
          </w:tcPr>
          <w:p w14:paraId="69A7D75F" w14:textId="77777777" w:rsidR="006210A2" w:rsidRPr="006210A2" w:rsidRDefault="006210A2" w:rsidP="006210A2">
            <w:pPr>
              <w:pStyle w:val="TAR"/>
            </w:pPr>
            <w:r w:rsidRPr="006210A2">
              <w:rPr>
                <w:rFonts w:hint="eastAsia"/>
              </w:rPr>
              <w:t>0.14</w:t>
            </w:r>
          </w:p>
        </w:tc>
        <w:tc>
          <w:tcPr>
            <w:tcW w:w="960" w:type="dxa"/>
            <w:hideMark/>
          </w:tcPr>
          <w:p w14:paraId="66FE3D30" w14:textId="77777777" w:rsidR="006210A2" w:rsidRPr="006210A2" w:rsidRDefault="006210A2" w:rsidP="006210A2">
            <w:pPr>
              <w:pStyle w:val="TAR"/>
            </w:pPr>
            <w:r w:rsidRPr="006210A2">
              <w:rPr>
                <w:rFonts w:hint="eastAsia"/>
              </w:rPr>
              <w:t>0.09</w:t>
            </w:r>
          </w:p>
        </w:tc>
      </w:tr>
      <w:tr w:rsidR="006210A2" w:rsidRPr="006210A2" w14:paraId="29B0C832" w14:textId="77777777" w:rsidTr="006210A2">
        <w:trPr>
          <w:trHeight w:val="20"/>
        </w:trPr>
        <w:tc>
          <w:tcPr>
            <w:tcW w:w="0" w:type="auto"/>
            <w:vMerge/>
            <w:hideMark/>
          </w:tcPr>
          <w:p w14:paraId="01741944" w14:textId="77777777" w:rsidR="006210A2" w:rsidRPr="006210A2" w:rsidRDefault="006210A2" w:rsidP="006210A2">
            <w:pPr>
              <w:pStyle w:val="TAC"/>
            </w:pPr>
          </w:p>
        </w:tc>
        <w:tc>
          <w:tcPr>
            <w:tcW w:w="1340" w:type="dxa"/>
            <w:vMerge w:val="restart"/>
            <w:hideMark/>
          </w:tcPr>
          <w:p w14:paraId="5DFA0265" w14:textId="77777777" w:rsidR="006210A2" w:rsidRPr="006210A2" w:rsidRDefault="006210A2" w:rsidP="006210A2">
            <w:pPr>
              <w:pStyle w:val="TAR"/>
            </w:pPr>
            <w:r w:rsidRPr="006210A2">
              <w:rPr>
                <w:rFonts w:hint="eastAsia"/>
              </w:rPr>
              <w:t>43</w:t>
            </w:r>
          </w:p>
        </w:tc>
        <w:tc>
          <w:tcPr>
            <w:tcW w:w="1340" w:type="dxa"/>
            <w:hideMark/>
          </w:tcPr>
          <w:p w14:paraId="5B3ABB7A" w14:textId="77777777" w:rsidR="006210A2" w:rsidRPr="006210A2" w:rsidRDefault="006210A2" w:rsidP="006210A2">
            <w:pPr>
              <w:pStyle w:val="TAR"/>
            </w:pPr>
            <w:r w:rsidRPr="006210A2">
              <w:rPr>
                <w:rFonts w:hint="eastAsia"/>
              </w:rPr>
              <w:t>5</w:t>
            </w:r>
          </w:p>
        </w:tc>
        <w:tc>
          <w:tcPr>
            <w:tcW w:w="980" w:type="dxa"/>
            <w:hideMark/>
          </w:tcPr>
          <w:p w14:paraId="77371401" w14:textId="77777777" w:rsidR="006210A2" w:rsidRPr="006210A2" w:rsidRDefault="006210A2" w:rsidP="006210A2">
            <w:pPr>
              <w:pStyle w:val="TAR"/>
            </w:pPr>
            <w:r w:rsidRPr="006210A2">
              <w:rPr>
                <w:rFonts w:hint="eastAsia"/>
              </w:rPr>
              <w:t>0.02</w:t>
            </w:r>
          </w:p>
        </w:tc>
        <w:tc>
          <w:tcPr>
            <w:tcW w:w="980" w:type="dxa"/>
            <w:hideMark/>
          </w:tcPr>
          <w:p w14:paraId="17075EA8" w14:textId="77777777" w:rsidR="006210A2" w:rsidRPr="006210A2" w:rsidRDefault="006210A2" w:rsidP="006210A2">
            <w:pPr>
              <w:pStyle w:val="TAR"/>
            </w:pPr>
            <w:r w:rsidRPr="006210A2">
              <w:rPr>
                <w:rFonts w:hint="eastAsia"/>
              </w:rPr>
              <w:t>0.01</w:t>
            </w:r>
          </w:p>
        </w:tc>
        <w:tc>
          <w:tcPr>
            <w:tcW w:w="980" w:type="dxa"/>
            <w:hideMark/>
          </w:tcPr>
          <w:p w14:paraId="10C702EA" w14:textId="77777777" w:rsidR="006210A2" w:rsidRPr="006210A2" w:rsidRDefault="006210A2" w:rsidP="006210A2">
            <w:pPr>
              <w:pStyle w:val="TAR"/>
            </w:pPr>
            <w:r w:rsidRPr="006210A2">
              <w:rPr>
                <w:rFonts w:hint="eastAsia"/>
              </w:rPr>
              <w:t>0.08</w:t>
            </w:r>
          </w:p>
        </w:tc>
        <w:tc>
          <w:tcPr>
            <w:tcW w:w="960" w:type="dxa"/>
            <w:hideMark/>
          </w:tcPr>
          <w:p w14:paraId="3DC7811B" w14:textId="77777777" w:rsidR="006210A2" w:rsidRPr="006210A2" w:rsidRDefault="006210A2" w:rsidP="006210A2">
            <w:pPr>
              <w:pStyle w:val="TAR"/>
            </w:pPr>
            <w:r w:rsidRPr="006210A2">
              <w:rPr>
                <w:rFonts w:hint="eastAsia"/>
              </w:rPr>
              <w:t>0.04</w:t>
            </w:r>
          </w:p>
        </w:tc>
      </w:tr>
      <w:tr w:rsidR="006210A2" w:rsidRPr="006210A2" w14:paraId="6367EEC4" w14:textId="77777777" w:rsidTr="006210A2">
        <w:trPr>
          <w:trHeight w:val="20"/>
        </w:trPr>
        <w:tc>
          <w:tcPr>
            <w:tcW w:w="0" w:type="auto"/>
            <w:vMerge/>
            <w:hideMark/>
          </w:tcPr>
          <w:p w14:paraId="7DFCE267" w14:textId="77777777" w:rsidR="006210A2" w:rsidRPr="006210A2" w:rsidRDefault="006210A2" w:rsidP="006210A2">
            <w:pPr>
              <w:pStyle w:val="TAC"/>
            </w:pPr>
          </w:p>
        </w:tc>
        <w:tc>
          <w:tcPr>
            <w:tcW w:w="0" w:type="auto"/>
            <w:vMerge/>
            <w:hideMark/>
          </w:tcPr>
          <w:p w14:paraId="69868B1E" w14:textId="77777777" w:rsidR="006210A2" w:rsidRPr="006210A2" w:rsidRDefault="006210A2" w:rsidP="006210A2">
            <w:pPr>
              <w:pStyle w:val="TAR"/>
            </w:pPr>
          </w:p>
        </w:tc>
        <w:tc>
          <w:tcPr>
            <w:tcW w:w="1340" w:type="dxa"/>
            <w:hideMark/>
          </w:tcPr>
          <w:p w14:paraId="6993E7EB" w14:textId="77777777" w:rsidR="006210A2" w:rsidRPr="006210A2" w:rsidRDefault="006210A2" w:rsidP="006210A2">
            <w:pPr>
              <w:pStyle w:val="TAR"/>
            </w:pPr>
            <w:r w:rsidRPr="006210A2">
              <w:rPr>
                <w:rFonts w:hint="eastAsia"/>
              </w:rPr>
              <w:t>10</w:t>
            </w:r>
          </w:p>
        </w:tc>
        <w:tc>
          <w:tcPr>
            <w:tcW w:w="980" w:type="dxa"/>
            <w:hideMark/>
          </w:tcPr>
          <w:p w14:paraId="6A352365" w14:textId="77777777" w:rsidR="006210A2" w:rsidRPr="006210A2" w:rsidRDefault="006210A2" w:rsidP="006210A2">
            <w:pPr>
              <w:pStyle w:val="TAR"/>
            </w:pPr>
            <w:r w:rsidRPr="006210A2">
              <w:rPr>
                <w:rFonts w:hint="eastAsia"/>
              </w:rPr>
              <w:t>0.04</w:t>
            </w:r>
          </w:p>
        </w:tc>
        <w:tc>
          <w:tcPr>
            <w:tcW w:w="980" w:type="dxa"/>
            <w:hideMark/>
          </w:tcPr>
          <w:p w14:paraId="139BD1A8" w14:textId="77777777" w:rsidR="006210A2" w:rsidRPr="006210A2" w:rsidRDefault="006210A2" w:rsidP="006210A2">
            <w:pPr>
              <w:pStyle w:val="TAR"/>
            </w:pPr>
            <w:r w:rsidRPr="006210A2">
              <w:rPr>
                <w:rFonts w:hint="eastAsia"/>
              </w:rPr>
              <w:t>0.03</w:t>
            </w:r>
          </w:p>
        </w:tc>
        <w:tc>
          <w:tcPr>
            <w:tcW w:w="980" w:type="dxa"/>
            <w:hideMark/>
          </w:tcPr>
          <w:p w14:paraId="5BC6C616" w14:textId="77777777" w:rsidR="006210A2" w:rsidRPr="006210A2" w:rsidRDefault="006210A2" w:rsidP="006210A2">
            <w:pPr>
              <w:pStyle w:val="TAR"/>
            </w:pPr>
            <w:r w:rsidRPr="006210A2">
              <w:rPr>
                <w:rFonts w:hint="eastAsia"/>
              </w:rPr>
              <w:t>0.08</w:t>
            </w:r>
          </w:p>
        </w:tc>
        <w:tc>
          <w:tcPr>
            <w:tcW w:w="960" w:type="dxa"/>
            <w:hideMark/>
          </w:tcPr>
          <w:p w14:paraId="73AA32B3" w14:textId="77777777" w:rsidR="006210A2" w:rsidRPr="006210A2" w:rsidRDefault="006210A2" w:rsidP="006210A2">
            <w:pPr>
              <w:pStyle w:val="TAR"/>
            </w:pPr>
            <w:r w:rsidRPr="006210A2">
              <w:rPr>
                <w:rFonts w:hint="eastAsia"/>
              </w:rPr>
              <w:t>0.04</w:t>
            </w:r>
          </w:p>
        </w:tc>
      </w:tr>
      <w:tr w:rsidR="006210A2" w:rsidRPr="006210A2" w14:paraId="04FA534A" w14:textId="77777777" w:rsidTr="006210A2">
        <w:trPr>
          <w:trHeight w:val="20"/>
        </w:trPr>
        <w:tc>
          <w:tcPr>
            <w:tcW w:w="1460" w:type="dxa"/>
            <w:vMerge w:val="restart"/>
            <w:hideMark/>
          </w:tcPr>
          <w:p w14:paraId="253FCB38" w14:textId="77777777" w:rsidR="006210A2" w:rsidRPr="006210A2" w:rsidRDefault="006210A2" w:rsidP="006210A2">
            <w:pPr>
              <w:pStyle w:val="TAC"/>
            </w:pPr>
            <w:r w:rsidRPr="006210A2">
              <w:rPr>
                <w:rFonts w:hint="eastAsia"/>
              </w:rPr>
              <w:t>12x12</w:t>
            </w:r>
          </w:p>
        </w:tc>
        <w:tc>
          <w:tcPr>
            <w:tcW w:w="1340" w:type="dxa"/>
            <w:vMerge w:val="restart"/>
            <w:hideMark/>
          </w:tcPr>
          <w:p w14:paraId="1B63DA0B" w14:textId="77777777" w:rsidR="006210A2" w:rsidRPr="006210A2" w:rsidRDefault="006210A2" w:rsidP="006210A2">
            <w:pPr>
              <w:pStyle w:val="TAR"/>
            </w:pPr>
            <w:r w:rsidRPr="006210A2">
              <w:rPr>
                <w:rFonts w:hint="eastAsia"/>
              </w:rPr>
              <w:t>20</w:t>
            </w:r>
          </w:p>
        </w:tc>
        <w:tc>
          <w:tcPr>
            <w:tcW w:w="1340" w:type="dxa"/>
            <w:hideMark/>
          </w:tcPr>
          <w:p w14:paraId="60B0A266" w14:textId="77777777" w:rsidR="006210A2" w:rsidRPr="006210A2" w:rsidRDefault="006210A2" w:rsidP="006210A2">
            <w:pPr>
              <w:pStyle w:val="TAR"/>
            </w:pPr>
            <w:r w:rsidRPr="006210A2">
              <w:rPr>
                <w:rFonts w:hint="eastAsia"/>
              </w:rPr>
              <w:t>5</w:t>
            </w:r>
          </w:p>
        </w:tc>
        <w:tc>
          <w:tcPr>
            <w:tcW w:w="980" w:type="dxa"/>
            <w:hideMark/>
          </w:tcPr>
          <w:p w14:paraId="73530B0D" w14:textId="77777777" w:rsidR="006210A2" w:rsidRPr="006210A2" w:rsidRDefault="006210A2" w:rsidP="006210A2">
            <w:pPr>
              <w:pStyle w:val="TAR"/>
            </w:pPr>
            <w:r w:rsidRPr="006210A2">
              <w:rPr>
                <w:rFonts w:hint="eastAsia"/>
              </w:rPr>
              <w:t>0.02</w:t>
            </w:r>
          </w:p>
        </w:tc>
        <w:tc>
          <w:tcPr>
            <w:tcW w:w="980" w:type="dxa"/>
            <w:hideMark/>
          </w:tcPr>
          <w:p w14:paraId="53DBF66B" w14:textId="77777777" w:rsidR="006210A2" w:rsidRPr="006210A2" w:rsidRDefault="006210A2" w:rsidP="006210A2">
            <w:pPr>
              <w:pStyle w:val="TAR"/>
            </w:pPr>
            <w:r w:rsidRPr="006210A2">
              <w:rPr>
                <w:rFonts w:hint="eastAsia"/>
              </w:rPr>
              <w:t>0.07</w:t>
            </w:r>
          </w:p>
        </w:tc>
        <w:tc>
          <w:tcPr>
            <w:tcW w:w="980" w:type="dxa"/>
            <w:hideMark/>
          </w:tcPr>
          <w:p w14:paraId="38895B16" w14:textId="77777777" w:rsidR="006210A2" w:rsidRPr="006210A2" w:rsidRDefault="006210A2" w:rsidP="006210A2">
            <w:pPr>
              <w:pStyle w:val="TAR"/>
            </w:pPr>
            <w:r w:rsidRPr="006210A2">
              <w:rPr>
                <w:rFonts w:hint="eastAsia"/>
              </w:rPr>
              <w:t>0.29</w:t>
            </w:r>
          </w:p>
        </w:tc>
        <w:tc>
          <w:tcPr>
            <w:tcW w:w="960" w:type="dxa"/>
            <w:hideMark/>
          </w:tcPr>
          <w:p w14:paraId="08782A45" w14:textId="77777777" w:rsidR="006210A2" w:rsidRPr="006210A2" w:rsidRDefault="006210A2" w:rsidP="006210A2">
            <w:pPr>
              <w:pStyle w:val="TAR"/>
            </w:pPr>
            <w:r w:rsidRPr="006210A2">
              <w:rPr>
                <w:rFonts w:hint="eastAsia"/>
              </w:rPr>
              <w:t>0.17</w:t>
            </w:r>
          </w:p>
        </w:tc>
      </w:tr>
      <w:tr w:rsidR="006210A2" w:rsidRPr="006210A2" w14:paraId="4205F9A6" w14:textId="77777777" w:rsidTr="006210A2">
        <w:trPr>
          <w:trHeight w:val="20"/>
        </w:trPr>
        <w:tc>
          <w:tcPr>
            <w:tcW w:w="0" w:type="auto"/>
            <w:vMerge/>
            <w:hideMark/>
          </w:tcPr>
          <w:p w14:paraId="1259F688" w14:textId="77777777" w:rsidR="006210A2" w:rsidRPr="006210A2" w:rsidRDefault="006210A2" w:rsidP="006210A2"/>
        </w:tc>
        <w:tc>
          <w:tcPr>
            <w:tcW w:w="0" w:type="auto"/>
            <w:vMerge/>
            <w:hideMark/>
          </w:tcPr>
          <w:p w14:paraId="20537F2C" w14:textId="77777777" w:rsidR="006210A2" w:rsidRPr="006210A2" w:rsidRDefault="006210A2" w:rsidP="006210A2">
            <w:pPr>
              <w:pStyle w:val="TAR"/>
            </w:pPr>
          </w:p>
        </w:tc>
        <w:tc>
          <w:tcPr>
            <w:tcW w:w="1340" w:type="dxa"/>
            <w:hideMark/>
          </w:tcPr>
          <w:p w14:paraId="3E428490" w14:textId="77777777" w:rsidR="006210A2" w:rsidRPr="006210A2" w:rsidRDefault="006210A2" w:rsidP="006210A2">
            <w:pPr>
              <w:pStyle w:val="TAR"/>
            </w:pPr>
            <w:r w:rsidRPr="006210A2">
              <w:rPr>
                <w:rFonts w:hint="eastAsia"/>
              </w:rPr>
              <w:t>7.5</w:t>
            </w:r>
          </w:p>
        </w:tc>
        <w:tc>
          <w:tcPr>
            <w:tcW w:w="980" w:type="dxa"/>
            <w:hideMark/>
          </w:tcPr>
          <w:p w14:paraId="18E47064" w14:textId="77777777" w:rsidR="006210A2" w:rsidRPr="006210A2" w:rsidRDefault="006210A2" w:rsidP="006210A2">
            <w:pPr>
              <w:pStyle w:val="TAR"/>
            </w:pPr>
            <w:r w:rsidRPr="006210A2">
              <w:rPr>
                <w:rFonts w:hint="eastAsia"/>
              </w:rPr>
              <w:t>0.01</w:t>
            </w:r>
          </w:p>
        </w:tc>
        <w:tc>
          <w:tcPr>
            <w:tcW w:w="980" w:type="dxa"/>
            <w:hideMark/>
          </w:tcPr>
          <w:p w14:paraId="0EB86B45" w14:textId="77777777" w:rsidR="006210A2" w:rsidRPr="006210A2" w:rsidRDefault="006210A2" w:rsidP="006210A2">
            <w:pPr>
              <w:pStyle w:val="TAR"/>
            </w:pPr>
            <w:r w:rsidRPr="006210A2">
              <w:rPr>
                <w:rFonts w:hint="eastAsia"/>
              </w:rPr>
              <w:t>0.24</w:t>
            </w:r>
          </w:p>
        </w:tc>
        <w:tc>
          <w:tcPr>
            <w:tcW w:w="980" w:type="dxa"/>
            <w:hideMark/>
          </w:tcPr>
          <w:p w14:paraId="53F7FFB8" w14:textId="77777777" w:rsidR="006210A2" w:rsidRPr="006210A2" w:rsidRDefault="006210A2" w:rsidP="006210A2">
            <w:pPr>
              <w:pStyle w:val="TAR"/>
            </w:pPr>
            <w:r w:rsidRPr="006210A2">
              <w:rPr>
                <w:rFonts w:hint="eastAsia"/>
              </w:rPr>
              <w:t>0.29</w:t>
            </w:r>
          </w:p>
        </w:tc>
        <w:tc>
          <w:tcPr>
            <w:tcW w:w="960" w:type="dxa"/>
            <w:hideMark/>
          </w:tcPr>
          <w:p w14:paraId="6C1A24E3" w14:textId="77777777" w:rsidR="006210A2" w:rsidRPr="006210A2" w:rsidRDefault="006210A2" w:rsidP="006210A2">
            <w:pPr>
              <w:pStyle w:val="TAR"/>
            </w:pPr>
            <w:r w:rsidRPr="006210A2">
              <w:rPr>
                <w:rFonts w:hint="eastAsia"/>
              </w:rPr>
              <w:t>0.21</w:t>
            </w:r>
          </w:p>
        </w:tc>
      </w:tr>
      <w:tr w:rsidR="006210A2" w:rsidRPr="006210A2" w14:paraId="45F79C97" w14:textId="77777777" w:rsidTr="006210A2">
        <w:trPr>
          <w:trHeight w:val="20"/>
        </w:trPr>
        <w:tc>
          <w:tcPr>
            <w:tcW w:w="0" w:type="auto"/>
            <w:vMerge/>
            <w:hideMark/>
          </w:tcPr>
          <w:p w14:paraId="7A471F68" w14:textId="77777777" w:rsidR="006210A2" w:rsidRPr="006210A2" w:rsidRDefault="006210A2" w:rsidP="006210A2"/>
        </w:tc>
        <w:tc>
          <w:tcPr>
            <w:tcW w:w="0" w:type="auto"/>
            <w:vMerge/>
            <w:hideMark/>
          </w:tcPr>
          <w:p w14:paraId="158CCB46" w14:textId="77777777" w:rsidR="006210A2" w:rsidRPr="006210A2" w:rsidRDefault="006210A2" w:rsidP="006210A2">
            <w:pPr>
              <w:pStyle w:val="TAR"/>
            </w:pPr>
          </w:p>
        </w:tc>
        <w:tc>
          <w:tcPr>
            <w:tcW w:w="1340" w:type="dxa"/>
            <w:hideMark/>
          </w:tcPr>
          <w:p w14:paraId="555F04E2" w14:textId="77777777" w:rsidR="006210A2" w:rsidRPr="006210A2" w:rsidRDefault="006210A2" w:rsidP="006210A2">
            <w:pPr>
              <w:pStyle w:val="TAR"/>
            </w:pPr>
            <w:r w:rsidRPr="006210A2">
              <w:rPr>
                <w:rFonts w:hint="eastAsia"/>
              </w:rPr>
              <w:t>10</w:t>
            </w:r>
          </w:p>
        </w:tc>
        <w:tc>
          <w:tcPr>
            <w:tcW w:w="980" w:type="dxa"/>
            <w:hideMark/>
          </w:tcPr>
          <w:p w14:paraId="394B44BE" w14:textId="77777777" w:rsidR="006210A2" w:rsidRPr="006210A2" w:rsidRDefault="006210A2" w:rsidP="006210A2">
            <w:pPr>
              <w:pStyle w:val="TAR"/>
            </w:pPr>
            <w:r w:rsidRPr="006210A2">
              <w:rPr>
                <w:rFonts w:hint="eastAsia"/>
              </w:rPr>
              <w:t>0.01</w:t>
            </w:r>
          </w:p>
        </w:tc>
        <w:tc>
          <w:tcPr>
            <w:tcW w:w="980" w:type="dxa"/>
            <w:hideMark/>
          </w:tcPr>
          <w:p w14:paraId="1799036B" w14:textId="77777777" w:rsidR="006210A2" w:rsidRPr="006210A2" w:rsidRDefault="006210A2" w:rsidP="006210A2">
            <w:pPr>
              <w:pStyle w:val="TAR"/>
            </w:pPr>
            <w:r w:rsidRPr="006210A2">
              <w:rPr>
                <w:rFonts w:hint="eastAsia"/>
              </w:rPr>
              <w:t>0.36</w:t>
            </w:r>
          </w:p>
        </w:tc>
        <w:tc>
          <w:tcPr>
            <w:tcW w:w="980" w:type="dxa"/>
            <w:hideMark/>
          </w:tcPr>
          <w:p w14:paraId="6424E3E7" w14:textId="77777777" w:rsidR="006210A2" w:rsidRPr="006210A2" w:rsidRDefault="006210A2" w:rsidP="006210A2">
            <w:pPr>
              <w:pStyle w:val="TAR"/>
            </w:pPr>
            <w:r w:rsidRPr="006210A2">
              <w:rPr>
                <w:rFonts w:hint="eastAsia"/>
              </w:rPr>
              <w:t>0.27</w:t>
            </w:r>
          </w:p>
        </w:tc>
        <w:tc>
          <w:tcPr>
            <w:tcW w:w="960" w:type="dxa"/>
            <w:hideMark/>
          </w:tcPr>
          <w:p w14:paraId="7648126B" w14:textId="77777777" w:rsidR="006210A2" w:rsidRPr="006210A2" w:rsidRDefault="006210A2" w:rsidP="006210A2">
            <w:pPr>
              <w:pStyle w:val="TAR"/>
            </w:pPr>
            <w:r w:rsidRPr="006210A2">
              <w:rPr>
                <w:rFonts w:hint="eastAsia"/>
              </w:rPr>
              <w:t>0.39</w:t>
            </w:r>
          </w:p>
        </w:tc>
      </w:tr>
      <w:tr w:rsidR="006210A2" w:rsidRPr="006210A2" w14:paraId="6DA6A58B" w14:textId="77777777" w:rsidTr="006210A2">
        <w:trPr>
          <w:trHeight w:val="20"/>
        </w:trPr>
        <w:tc>
          <w:tcPr>
            <w:tcW w:w="0" w:type="auto"/>
            <w:vMerge/>
            <w:hideMark/>
          </w:tcPr>
          <w:p w14:paraId="473F214D" w14:textId="77777777" w:rsidR="006210A2" w:rsidRPr="006210A2" w:rsidRDefault="006210A2" w:rsidP="006210A2"/>
        </w:tc>
        <w:tc>
          <w:tcPr>
            <w:tcW w:w="1340" w:type="dxa"/>
            <w:vMerge w:val="restart"/>
            <w:hideMark/>
          </w:tcPr>
          <w:p w14:paraId="5BED55A5" w14:textId="77777777" w:rsidR="006210A2" w:rsidRPr="006210A2" w:rsidRDefault="006210A2" w:rsidP="006210A2">
            <w:pPr>
              <w:pStyle w:val="TAR"/>
            </w:pPr>
            <w:r w:rsidRPr="006210A2">
              <w:rPr>
                <w:rFonts w:hint="eastAsia"/>
              </w:rPr>
              <w:t>32</w:t>
            </w:r>
          </w:p>
        </w:tc>
        <w:tc>
          <w:tcPr>
            <w:tcW w:w="1340" w:type="dxa"/>
            <w:hideMark/>
          </w:tcPr>
          <w:p w14:paraId="3AFB9081" w14:textId="77777777" w:rsidR="006210A2" w:rsidRPr="006210A2" w:rsidRDefault="006210A2" w:rsidP="006210A2">
            <w:pPr>
              <w:pStyle w:val="TAR"/>
            </w:pPr>
            <w:r w:rsidRPr="006210A2">
              <w:rPr>
                <w:rFonts w:hint="eastAsia"/>
              </w:rPr>
              <w:t>5</w:t>
            </w:r>
          </w:p>
        </w:tc>
        <w:tc>
          <w:tcPr>
            <w:tcW w:w="980" w:type="dxa"/>
            <w:hideMark/>
          </w:tcPr>
          <w:p w14:paraId="5FE37E7A" w14:textId="77777777" w:rsidR="006210A2" w:rsidRPr="006210A2" w:rsidRDefault="006210A2" w:rsidP="006210A2">
            <w:pPr>
              <w:pStyle w:val="TAR"/>
            </w:pPr>
            <w:r w:rsidRPr="006210A2">
              <w:rPr>
                <w:rFonts w:hint="eastAsia"/>
              </w:rPr>
              <w:t>0.04</w:t>
            </w:r>
          </w:p>
        </w:tc>
        <w:tc>
          <w:tcPr>
            <w:tcW w:w="980" w:type="dxa"/>
            <w:hideMark/>
          </w:tcPr>
          <w:p w14:paraId="3577F174" w14:textId="77777777" w:rsidR="006210A2" w:rsidRPr="006210A2" w:rsidRDefault="006210A2" w:rsidP="006210A2">
            <w:pPr>
              <w:pStyle w:val="TAR"/>
            </w:pPr>
            <w:r w:rsidRPr="006210A2">
              <w:rPr>
                <w:rFonts w:hint="eastAsia"/>
              </w:rPr>
              <w:t>0.13</w:t>
            </w:r>
          </w:p>
        </w:tc>
        <w:tc>
          <w:tcPr>
            <w:tcW w:w="980" w:type="dxa"/>
            <w:hideMark/>
          </w:tcPr>
          <w:p w14:paraId="5576AE87" w14:textId="77777777" w:rsidR="006210A2" w:rsidRPr="006210A2" w:rsidRDefault="006210A2" w:rsidP="006210A2">
            <w:pPr>
              <w:pStyle w:val="TAR"/>
            </w:pPr>
            <w:r w:rsidRPr="006210A2">
              <w:rPr>
                <w:rFonts w:hint="eastAsia"/>
              </w:rPr>
              <w:t>0.11</w:t>
            </w:r>
          </w:p>
        </w:tc>
        <w:tc>
          <w:tcPr>
            <w:tcW w:w="960" w:type="dxa"/>
            <w:hideMark/>
          </w:tcPr>
          <w:p w14:paraId="45126482" w14:textId="77777777" w:rsidR="006210A2" w:rsidRPr="006210A2" w:rsidRDefault="006210A2" w:rsidP="006210A2">
            <w:pPr>
              <w:pStyle w:val="TAR"/>
            </w:pPr>
            <w:r w:rsidRPr="006210A2">
              <w:rPr>
                <w:rFonts w:hint="eastAsia"/>
              </w:rPr>
              <w:t>0.06</w:t>
            </w:r>
          </w:p>
        </w:tc>
      </w:tr>
      <w:tr w:rsidR="006210A2" w:rsidRPr="006210A2" w14:paraId="5A70FFC5" w14:textId="77777777" w:rsidTr="006210A2">
        <w:trPr>
          <w:trHeight w:val="20"/>
        </w:trPr>
        <w:tc>
          <w:tcPr>
            <w:tcW w:w="0" w:type="auto"/>
            <w:vMerge/>
            <w:hideMark/>
          </w:tcPr>
          <w:p w14:paraId="2D29A8ED" w14:textId="77777777" w:rsidR="006210A2" w:rsidRPr="006210A2" w:rsidRDefault="006210A2" w:rsidP="006210A2"/>
        </w:tc>
        <w:tc>
          <w:tcPr>
            <w:tcW w:w="0" w:type="auto"/>
            <w:vMerge/>
            <w:hideMark/>
          </w:tcPr>
          <w:p w14:paraId="32426770" w14:textId="77777777" w:rsidR="006210A2" w:rsidRPr="006210A2" w:rsidRDefault="006210A2" w:rsidP="006210A2">
            <w:pPr>
              <w:pStyle w:val="TAR"/>
            </w:pPr>
          </w:p>
        </w:tc>
        <w:tc>
          <w:tcPr>
            <w:tcW w:w="1340" w:type="dxa"/>
            <w:hideMark/>
          </w:tcPr>
          <w:p w14:paraId="3886F746" w14:textId="77777777" w:rsidR="006210A2" w:rsidRPr="006210A2" w:rsidRDefault="006210A2" w:rsidP="006210A2">
            <w:pPr>
              <w:pStyle w:val="TAR"/>
            </w:pPr>
            <w:r w:rsidRPr="006210A2">
              <w:rPr>
                <w:rFonts w:hint="eastAsia"/>
              </w:rPr>
              <w:t>10</w:t>
            </w:r>
          </w:p>
        </w:tc>
        <w:tc>
          <w:tcPr>
            <w:tcW w:w="980" w:type="dxa"/>
            <w:hideMark/>
          </w:tcPr>
          <w:p w14:paraId="2CC90C20" w14:textId="77777777" w:rsidR="006210A2" w:rsidRPr="006210A2" w:rsidRDefault="006210A2" w:rsidP="006210A2">
            <w:pPr>
              <w:pStyle w:val="TAR"/>
            </w:pPr>
            <w:r w:rsidRPr="006210A2">
              <w:rPr>
                <w:rFonts w:hint="eastAsia"/>
              </w:rPr>
              <w:t>0.09</w:t>
            </w:r>
          </w:p>
        </w:tc>
        <w:tc>
          <w:tcPr>
            <w:tcW w:w="980" w:type="dxa"/>
            <w:hideMark/>
          </w:tcPr>
          <w:p w14:paraId="37E2FD58" w14:textId="77777777" w:rsidR="006210A2" w:rsidRPr="006210A2" w:rsidRDefault="006210A2" w:rsidP="006210A2">
            <w:pPr>
              <w:pStyle w:val="TAR"/>
            </w:pPr>
            <w:r w:rsidRPr="006210A2">
              <w:rPr>
                <w:rFonts w:hint="eastAsia"/>
              </w:rPr>
              <w:t>0.63</w:t>
            </w:r>
          </w:p>
        </w:tc>
        <w:tc>
          <w:tcPr>
            <w:tcW w:w="980" w:type="dxa"/>
            <w:hideMark/>
          </w:tcPr>
          <w:p w14:paraId="1A1DEB05" w14:textId="77777777" w:rsidR="006210A2" w:rsidRPr="006210A2" w:rsidRDefault="006210A2" w:rsidP="006210A2">
            <w:pPr>
              <w:pStyle w:val="TAR"/>
            </w:pPr>
            <w:r w:rsidRPr="006210A2">
              <w:rPr>
                <w:rFonts w:hint="eastAsia"/>
              </w:rPr>
              <w:t>0.07</w:t>
            </w:r>
          </w:p>
        </w:tc>
        <w:tc>
          <w:tcPr>
            <w:tcW w:w="960" w:type="dxa"/>
            <w:hideMark/>
          </w:tcPr>
          <w:p w14:paraId="08CDCE53" w14:textId="77777777" w:rsidR="006210A2" w:rsidRPr="006210A2" w:rsidRDefault="006210A2" w:rsidP="006210A2">
            <w:pPr>
              <w:pStyle w:val="TAR"/>
            </w:pPr>
            <w:r w:rsidRPr="006210A2">
              <w:rPr>
                <w:rFonts w:hint="eastAsia"/>
              </w:rPr>
              <w:t>0.64</w:t>
            </w:r>
          </w:p>
        </w:tc>
      </w:tr>
      <w:tr w:rsidR="006210A2" w:rsidRPr="006210A2" w14:paraId="44B3E4D7" w14:textId="77777777" w:rsidTr="006210A2">
        <w:trPr>
          <w:trHeight w:val="20"/>
        </w:trPr>
        <w:tc>
          <w:tcPr>
            <w:tcW w:w="0" w:type="auto"/>
            <w:vMerge/>
            <w:hideMark/>
          </w:tcPr>
          <w:p w14:paraId="3C111C8E" w14:textId="77777777" w:rsidR="006210A2" w:rsidRPr="006210A2" w:rsidRDefault="006210A2" w:rsidP="006210A2"/>
        </w:tc>
        <w:tc>
          <w:tcPr>
            <w:tcW w:w="1340" w:type="dxa"/>
            <w:vMerge w:val="restart"/>
            <w:hideMark/>
          </w:tcPr>
          <w:p w14:paraId="77815451" w14:textId="77777777" w:rsidR="006210A2" w:rsidRPr="006210A2" w:rsidRDefault="006210A2" w:rsidP="006210A2">
            <w:pPr>
              <w:pStyle w:val="TAR"/>
            </w:pPr>
            <w:r w:rsidRPr="006210A2">
              <w:rPr>
                <w:rFonts w:hint="eastAsia"/>
              </w:rPr>
              <w:t>43</w:t>
            </w:r>
          </w:p>
        </w:tc>
        <w:tc>
          <w:tcPr>
            <w:tcW w:w="1340" w:type="dxa"/>
            <w:hideMark/>
          </w:tcPr>
          <w:p w14:paraId="378C945F" w14:textId="77777777" w:rsidR="006210A2" w:rsidRPr="006210A2" w:rsidRDefault="006210A2" w:rsidP="006210A2">
            <w:pPr>
              <w:pStyle w:val="TAR"/>
            </w:pPr>
            <w:r w:rsidRPr="006210A2">
              <w:rPr>
                <w:rFonts w:hint="eastAsia"/>
              </w:rPr>
              <w:t>5</w:t>
            </w:r>
          </w:p>
        </w:tc>
        <w:tc>
          <w:tcPr>
            <w:tcW w:w="980" w:type="dxa"/>
            <w:hideMark/>
          </w:tcPr>
          <w:p w14:paraId="2724DE8C" w14:textId="77777777" w:rsidR="006210A2" w:rsidRPr="006210A2" w:rsidRDefault="006210A2" w:rsidP="006210A2">
            <w:pPr>
              <w:pStyle w:val="TAR"/>
            </w:pPr>
            <w:r w:rsidRPr="006210A2">
              <w:rPr>
                <w:rFonts w:hint="eastAsia"/>
              </w:rPr>
              <w:t>0.06</w:t>
            </w:r>
          </w:p>
        </w:tc>
        <w:tc>
          <w:tcPr>
            <w:tcW w:w="980" w:type="dxa"/>
            <w:hideMark/>
          </w:tcPr>
          <w:p w14:paraId="4C7A7920" w14:textId="77777777" w:rsidR="006210A2" w:rsidRPr="006210A2" w:rsidRDefault="006210A2" w:rsidP="006210A2">
            <w:pPr>
              <w:pStyle w:val="TAR"/>
            </w:pPr>
            <w:r w:rsidRPr="006210A2">
              <w:rPr>
                <w:rFonts w:hint="eastAsia"/>
              </w:rPr>
              <w:t>0.13</w:t>
            </w:r>
          </w:p>
        </w:tc>
        <w:tc>
          <w:tcPr>
            <w:tcW w:w="980" w:type="dxa"/>
            <w:hideMark/>
          </w:tcPr>
          <w:p w14:paraId="1185996B" w14:textId="77777777" w:rsidR="006210A2" w:rsidRPr="006210A2" w:rsidRDefault="006210A2" w:rsidP="006210A2">
            <w:pPr>
              <w:pStyle w:val="TAR"/>
            </w:pPr>
            <w:r w:rsidRPr="006210A2">
              <w:rPr>
                <w:rFonts w:hint="eastAsia"/>
              </w:rPr>
              <w:t>0.06</w:t>
            </w:r>
          </w:p>
        </w:tc>
        <w:tc>
          <w:tcPr>
            <w:tcW w:w="960" w:type="dxa"/>
            <w:hideMark/>
          </w:tcPr>
          <w:p w14:paraId="4D5B5AB6" w14:textId="77777777" w:rsidR="006210A2" w:rsidRPr="006210A2" w:rsidRDefault="006210A2" w:rsidP="006210A2">
            <w:pPr>
              <w:pStyle w:val="TAR"/>
            </w:pPr>
            <w:r w:rsidRPr="006210A2">
              <w:rPr>
                <w:rFonts w:hint="eastAsia"/>
              </w:rPr>
              <w:t>0.03</w:t>
            </w:r>
          </w:p>
        </w:tc>
      </w:tr>
      <w:tr w:rsidR="006210A2" w:rsidRPr="006210A2" w14:paraId="04340CD7" w14:textId="77777777" w:rsidTr="006210A2">
        <w:trPr>
          <w:trHeight w:val="20"/>
        </w:trPr>
        <w:tc>
          <w:tcPr>
            <w:tcW w:w="0" w:type="auto"/>
            <w:vMerge/>
            <w:hideMark/>
          </w:tcPr>
          <w:p w14:paraId="445ED516" w14:textId="77777777" w:rsidR="006210A2" w:rsidRPr="006210A2" w:rsidRDefault="006210A2" w:rsidP="006210A2"/>
        </w:tc>
        <w:tc>
          <w:tcPr>
            <w:tcW w:w="0" w:type="auto"/>
            <w:vMerge/>
            <w:hideMark/>
          </w:tcPr>
          <w:p w14:paraId="052183B0" w14:textId="77777777" w:rsidR="006210A2" w:rsidRPr="006210A2" w:rsidRDefault="006210A2" w:rsidP="006210A2">
            <w:pPr>
              <w:pStyle w:val="TAR"/>
            </w:pPr>
          </w:p>
        </w:tc>
        <w:tc>
          <w:tcPr>
            <w:tcW w:w="1340" w:type="dxa"/>
            <w:hideMark/>
          </w:tcPr>
          <w:p w14:paraId="71C5B07B" w14:textId="77777777" w:rsidR="006210A2" w:rsidRPr="006210A2" w:rsidRDefault="006210A2" w:rsidP="006210A2">
            <w:pPr>
              <w:pStyle w:val="TAR"/>
            </w:pPr>
            <w:r w:rsidRPr="006210A2">
              <w:rPr>
                <w:rFonts w:hint="eastAsia"/>
              </w:rPr>
              <w:t>10</w:t>
            </w:r>
          </w:p>
        </w:tc>
        <w:tc>
          <w:tcPr>
            <w:tcW w:w="980" w:type="dxa"/>
            <w:hideMark/>
          </w:tcPr>
          <w:p w14:paraId="48104BB4" w14:textId="77777777" w:rsidR="006210A2" w:rsidRPr="006210A2" w:rsidRDefault="006210A2" w:rsidP="006210A2">
            <w:pPr>
              <w:pStyle w:val="TAR"/>
            </w:pPr>
            <w:r w:rsidRPr="006210A2">
              <w:rPr>
                <w:rFonts w:hint="eastAsia"/>
              </w:rPr>
              <w:t>0.12</w:t>
            </w:r>
          </w:p>
        </w:tc>
        <w:tc>
          <w:tcPr>
            <w:tcW w:w="980" w:type="dxa"/>
            <w:hideMark/>
          </w:tcPr>
          <w:p w14:paraId="34351D52" w14:textId="77777777" w:rsidR="006210A2" w:rsidRPr="006210A2" w:rsidRDefault="006210A2" w:rsidP="006210A2">
            <w:pPr>
              <w:pStyle w:val="TAR"/>
            </w:pPr>
            <w:r w:rsidRPr="006210A2">
              <w:rPr>
                <w:rFonts w:hint="eastAsia"/>
              </w:rPr>
              <w:t>0.65</w:t>
            </w:r>
          </w:p>
        </w:tc>
        <w:tc>
          <w:tcPr>
            <w:tcW w:w="980" w:type="dxa"/>
            <w:hideMark/>
          </w:tcPr>
          <w:p w14:paraId="74B29FF6" w14:textId="77777777" w:rsidR="006210A2" w:rsidRPr="006210A2" w:rsidRDefault="006210A2" w:rsidP="006210A2">
            <w:pPr>
              <w:pStyle w:val="TAR"/>
            </w:pPr>
            <w:r w:rsidRPr="006210A2">
              <w:rPr>
                <w:rFonts w:hint="eastAsia"/>
              </w:rPr>
              <w:t>0.01</w:t>
            </w:r>
          </w:p>
        </w:tc>
        <w:tc>
          <w:tcPr>
            <w:tcW w:w="960" w:type="dxa"/>
            <w:hideMark/>
          </w:tcPr>
          <w:p w14:paraId="03AFA405" w14:textId="77777777" w:rsidR="006210A2" w:rsidRPr="006210A2" w:rsidRDefault="006210A2" w:rsidP="006210A2">
            <w:pPr>
              <w:pStyle w:val="TAR"/>
            </w:pPr>
            <w:r w:rsidRPr="006210A2">
              <w:rPr>
                <w:rFonts w:hint="eastAsia"/>
              </w:rPr>
              <w:t>0.66</w:t>
            </w:r>
          </w:p>
        </w:tc>
      </w:tr>
    </w:tbl>
    <w:p w14:paraId="7DF09F84" w14:textId="13247D39" w:rsidR="006210A2" w:rsidRDefault="006210A2" w:rsidP="006210A2"/>
    <w:p w14:paraId="3FD41D06" w14:textId="31C4C7BB" w:rsidR="001E6DB9" w:rsidRDefault="001E6DB9" w:rsidP="001E6DB9">
      <w:pPr>
        <w:rPr>
          <w:sz w:val="20"/>
          <w:szCs w:val="20"/>
        </w:rPr>
      </w:pPr>
      <w:r w:rsidRPr="001E6DB9">
        <w:rPr>
          <w:sz w:val="20"/>
          <w:szCs w:val="20"/>
        </w:rPr>
        <w:t>Objective 2 (solutions to minimize the impact of polarization basis mismatch)</w:t>
      </w:r>
    </w:p>
    <w:p w14:paraId="7F19FD63" w14:textId="059E2257" w:rsidR="00B45590" w:rsidRDefault="00B45590" w:rsidP="001E6DB9">
      <w:pPr>
        <w:pStyle w:val="B1"/>
      </w:pPr>
      <w:r>
        <w:t>-</w:t>
      </w:r>
      <w:r>
        <w:tab/>
      </w:r>
      <w:r w:rsidRPr="00600D62">
        <w:t>The following agreements were captured in</w:t>
      </w:r>
      <w:r>
        <w:t xml:space="preserve"> </w:t>
      </w:r>
      <w:r>
        <w:fldChar w:fldCharType="begin"/>
      </w:r>
      <w:r>
        <w:instrText xml:space="preserve"> REF _Ref73564752 \r \h </w:instrText>
      </w:r>
      <w:r>
        <w:fldChar w:fldCharType="separate"/>
      </w:r>
      <w:r>
        <w:t>[18]</w:t>
      </w:r>
      <w:r>
        <w:fldChar w:fldCharType="end"/>
      </w:r>
      <w:r>
        <w:t>:</w:t>
      </w:r>
    </w:p>
    <w:p w14:paraId="660543E6" w14:textId="49BAA952" w:rsidR="00B45590" w:rsidRDefault="001E6DB9" w:rsidP="00B45590">
      <w:pPr>
        <w:pStyle w:val="B2"/>
      </w:pPr>
      <w:r>
        <w:t>-</w:t>
      </w:r>
      <w:r>
        <w:tab/>
      </w:r>
      <w:r w:rsidR="00B45590" w:rsidRPr="00B45590">
        <w:t>TPMI method</w:t>
      </w:r>
    </w:p>
    <w:p w14:paraId="4F677C35" w14:textId="77777777" w:rsidR="00B45590" w:rsidRPr="00B45590" w:rsidRDefault="00B45590" w:rsidP="00B45590">
      <w:pPr>
        <w:pStyle w:val="B3"/>
      </w:pPr>
      <w:r>
        <w:t>-</w:t>
      </w:r>
      <w:r>
        <w:tab/>
      </w:r>
      <w:r w:rsidRPr="00B45590">
        <w:t>For 1 layer case, TPMI method is applicable for clause 6.2 of TS 38.101-2 for Rel-15 and Rel-16 coherent UEs and is applicable for clause 6.2D for Rel-16 nonCoherent UEs with uplink full power transmission.</w:t>
      </w:r>
    </w:p>
    <w:p w14:paraId="5014E9C0" w14:textId="702120AE" w:rsidR="00B45590" w:rsidRPr="00B45590" w:rsidRDefault="00B45590" w:rsidP="00B45590">
      <w:pPr>
        <w:pStyle w:val="B4"/>
      </w:pPr>
      <w:r>
        <w:t>-</w:t>
      </w:r>
      <w:r>
        <w:tab/>
      </w:r>
      <w:r w:rsidRPr="00B45590">
        <w:t>2-port transmission shall be configured for coherent UEs and nonCoherent UEs supporting full power transmission [mode-1].</w:t>
      </w:r>
    </w:p>
    <w:p w14:paraId="4D584530" w14:textId="1F562E36" w:rsidR="00B45590" w:rsidRPr="00B45590" w:rsidRDefault="00B45590" w:rsidP="00B45590">
      <w:pPr>
        <w:pStyle w:val="B4"/>
      </w:pPr>
      <w:r w:rsidRPr="00B45590">
        <w:t>-</w:t>
      </w:r>
      <w:r w:rsidRPr="00B45590">
        <w:tab/>
        <w:t>When 2-port transmission is configured for EIRP measurement for test cases in clause 6.2 and 6.2D of TS38.101-2, fixed TPMI index=2 shall be configured.</w:t>
      </w:r>
    </w:p>
    <w:p w14:paraId="4E63257E" w14:textId="173786AD" w:rsidR="00B45590" w:rsidRPr="00B45590" w:rsidRDefault="00B45590" w:rsidP="00B45590">
      <w:pPr>
        <w:pStyle w:val="B3"/>
      </w:pPr>
      <w:r>
        <w:t>-</w:t>
      </w:r>
      <w:r>
        <w:tab/>
      </w:r>
      <w:r w:rsidRPr="00B45590">
        <w:t>Rel-16 Non-coherent UEs which do not support full power transmission and Rel-15 non-coherent Ues shall be configured with nrofSRS-ports=1.</w:t>
      </w:r>
    </w:p>
    <w:p w14:paraId="4CA2318F" w14:textId="6550C45E" w:rsidR="00B45590" w:rsidRPr="00B45590" w:rsidRDefault="00B45590" w:rsidP="00B45590">
      <w:pPr>
        <w:pStyle w:val="B3"/>
      </w:pPr>
      <w:r>
        <w:t>-</w:t>
      </w:r>
      <w:r>
        <w:tab/>
      </w:r>
      <w:r w:rsidRPr="00B45590">
        <w:t>Whether further apply optimal TPMI shall be further discussed.</w:t>
      </w:r>
    </w:p>
    <w:p w14:paraId="18FE8CD4" w14:textId="271C0AAB" w:rsidR="00B45590" w:rsidRDefault="00B45590" w:rsidP="00B45590">
      <w:pPr>
        <w:pStyle w:val="B4"/>
      </w:pPr>
      <w:r w:rsidRPr="00B45590">
        <w:t xml:space="preserve"> </w:t>
      </w:r>
      <w:r>
        <w:t>-</w:t>
      </w:r>
      <w:r>
        <w:tab/>
      </w:r>
      <w:r w:rsidRPr="00B45590">
        <w:t>Companies are encouraged to raise technical clarification on optimal TPMI.</w:t>
      </w:r>
    </w:p>
    <w:p w14:paraId="79D211EB" w14:textId="23147793" w:rsidR="00B45590" w:rsidRDefault="00B45590" w:rsidP="00B45590">
      <w:pPr>
        <w:pStyle w:val="B3"/>
        <w:rPr>
          <w:lang w:val="en-US"/>
        </w:rPr>
      </w:pPr>
      <w:r>
        <w:t>-</w:t>
      </w:r>
      <w:r>
        <w:tab/>
        <w:t>Tentative agreement: [</w:t>
      </w:r>
      <w:r w:rsidRPr="00B45590">
        <w:rPr>
          <w:lang w:val="en-US"/>
        </w:rPr>
        <w:t>Further clarify the TPMI indication with RAN1 specification in offline</w:t>
      </w:r>
      <w:r>
        <w:rPr>
          <w:lang w:val="en-US"/>
        </w:rPr>
        <w:t>]</w:t>
      </w:r>
    </w:p>
    <w:p w14:paraId="633BFD98" w14:textId="6964E668" w:rsidR="00B45590" w:rsidRDefault="00B45590" w:rsidP="00B45590">
      <w:pPr>
        <w:pStyle w:val="B2"/>
        <w:rPr>
          <w:lang w:val="en-US"/>
        </w:rPr>
      </w:pPr>
      <w:r>
        <w:t>-</w:t>
      </w:r>
      <w:r>
        <w:tab/>
      </w:r>
      <w:r w:rsidRPr="00B45590">
        <w:rPr>
          <w:lang w:val="en-US"/>
        </w:rPr>
        <w:t>2-port CSI-RS configuration</w:t>
      </w:r>
    </w:p>
    <w:p w14:paraId="1B8D28A7" w14:textId="77777777" w:rsidR="00B45590" w:rsidRPr="00B45590" w:rsidRDefault="00B45590" w:rsidP="00B45590">
      <w:pPr>
        <w:pStyle w:val="B3"/>
      </w:pPr>
      <w:r>
        <w:t>-</w:t>
      </w:r>
      <w:r>
        <w:tab/>
      </w:r>
      <w:r w:rsidRPr="00B45590">
        <w:t>Further study the feasibility of the potential enhancement solution of 2-port CSI-RS</w:t>
      </w:r>
    </w:p>
    <w:p w14:paraId="115D5541" w14:textId="5629919A" w:rsidR="00B45590" w:rsidRPr="00B45590" w:rsidRDefault="00B45590" w:rsidP="00B45590">
      <w:pPr>
        <w:pStyle w:val="B3"/>
      </w:pPr>
      <w:r>
        <w:t>-</w:t>
      </w:r>
      <w:r>
        <w:tab/>
      </w:r>
      <w:r w:rsidRPr="00B45590">
        <w:t xml:space="preserve">FFS on the 2-port CSI-RS configuration pending on further discussion with following candidate option: </w:t>
      </w:r>
    </w:p>
    <w:p w14:paraId="449C5623" w14:textId="52637F33" w:rsidR="00B45590" w:rsidRPr="00B45590" w:rsidRDefault="00B45590" w:rsidP="00B45590">
      <w:pPr>
        <w:pStyle w:val="B4"/>
      </w:pPr>
      <w:r>
        <w:t>-</w:t>
      </w:r>
      <w:r>
        <w:tab/>
      </w:r>
      <w:r w:rsidRPr="00B45590">
        <w:t>Repetition = ON</w:t>
      </w:r>
    </w:p>
    <w:p w14:paraId="3CA1470B" w14:textId="62A3BF00" w:rsidR="00B45590" w:rsidRPr="00B45590" w:rsidRDefault="00B45590" w:rsidP="00B45590">
      <w:pPr>
        <w:pStyle w:val="B4"/>
      </w:pPr>
      <w:r>
        <w:t>-</w:t>
      </w:r>
      <w:r>
        <w:tab/>
      </w:r>
      <w:r w:rsidRPr="00B45590">
        <w:t>Repetition number = 8</w:t>
      </w:r>
    </w:p>
    <w:p w14:paraId="5EE80077" w14:textId="61C49ECB" w:rsidR="00B45590" w:rsidRDefault="00B45590" w:rsidP="00B45590">
      <w:pPr>
        <w:pStyle w:val="B3"/>
        <w:rPr>
          <w:lang w:val="en-US"/>
        </w:rPr>
      </w:pPr>
      <w:r>
        <w:rPr>
          <w:lang w:val="en-US"/>
        </w:rPr>
        <w:t>-</w:t>
      </w:r>
      <w:r>
        <w:rPr>
          <w:lang w:val="en-US"/>
        </w:rPr>
        <w:tab/>
      </w:r>
      <w:r w:rsidRPr="00B45590">
        <w:rPr>
          <w:lang w:val="en-US"/>
        </w:rPr>
        <w:t>Further study 2 port CSI-RS together with DMRS, PDSCH, SRS mapping to different TE polarization and transmitted simultaneously or sequentially</w:t>
      </w:r>
    </w:p>
    <w:p w14:paraId="4F0CBCD1" w14:textId="27A00E1E" w:rsidR="002F76B9" w:rsidRDefault="002F76B9" w:rsidP="002F76B9">
      <w:pPr>
        <w:pStyle w:val="B2"/>
        <w:rPr>
          <w:lang w:val="en-US"/>
        </w:rPr>
      </w:pPr>
      <w:r>
        <w:t>-</w:t>
      </w:r>
      <w:r>
        <w:tab/>
      </w:r>
      <w:r w:rsidRPr="002F76B9">
        <w:rPr>
          <w:lang w:val="en-US"/>
        </w:rPr>
        <w:t>Transmit signal quality measurement setup</w:t>
      </w:r>
    </w:p>
    <w:p w14:paraId="2E8C30E4" w14:textId="77777777" w:rsidR="002F76B9" w:rsidRPr="002F76B9" w:rsidRDefault="002F76B9" w:rsidP="002F76B9">
      <w:pPr>
        <w:pStyle w:val="B3"/>
      </w:pPr>
      <w:r>
        <w:t>-</w:t>
      </w:r>
      <w:r>
        <w:tab/>
      </w:r>
      <w:r w:rsidRPr="002F76B9">
        <w:t>RAN4 shall specify solution(s) for transmit signal quality issue due to polarization basis mismatch</w:t>
      </w:r>
    </w:p>
    <w:p w14:paraId="533C5D5D" w14:textId="01921035" w:rsidR="002F76B9" w:rsidRPr="002F76B9" w:rsidRDefault="002F76B9" w:rsidP="002F76B9">
      <w:pPr>
        <w:pStyle w:val="B3"/>
      </w:pPr>
      <w:r>
        <w:t>-</w:t>
      </w:r>
      <w:r>
        <w:tab/>
      </w:r>
      <w:r w:rsidRPr="002F76B9">
        <w:t>RAN4 shall send LS to RAN5 to notify the transmit signal quality issue and the agreed solution(s) for corresponding alignment in the end</w:t>
      </w:r>
    </w:p>
    <w:p w14:paraId="4DD69E03" w14:textId="02C703E3" w:rsidR="002F76B9" w:rsidRPr="002F76B9" w:rsidRDefault="002F76B9" w:rsidP="002F76B9">
      <w:pPr>
        <w:pStyle w:val="B3"/>
      </w:pPr>
      <w:r>
        <w:t>-</w:t>
      </w:r>
      <w:r>
        <w:tab/>
      </w:r>
      <w:r w:rsidRPr="002F76B9">
        <w:t>FFS 2L and 1L setups should be agreed as a package</w:t>
      </w:r>
    </w:p>
    <w:p w14:paraId="3D78C224" w14:textId="43BA5A7E" w:rsidR="002F76B9" w:rsidRPr="002F76B9" w:rsidRDefault="002F76B9" w:rsidP="002F76B9">
      <w:pPr>
        <w:pStyle w:val="B3"/>
      </w:pPr>
      <w:r>
        <w:t>-</w:t>
      </w:r>
      <w:r>
        <w:tab/>
      </w:r>
      <w:r w:rsidRPr="002F76B9">
        <w:t>The study item outcome will capture clear guidance related to this enhancement</w:t>
      </w:r>
    </w:p>
    <w:p w14:paraId="5CBCABE1" w14:textId="114D0770" w:rsidR="002F76B9" w:rsidRPr="002F76B9" w:rsidRDefault="002F76B9" w:rsidP="002F76B9">
      <w:pPr>
        <w:pStyle w:val="B3"/>
      </w:pPr>
      <w:r>
        <w:t>-</w:t>
      </w:r>
      <w:r>
        <w:tab/>
      </w:r>
      <w:r w:rsidRPr="002F76B9">
        <w:t>Companies are encouraged to provide further analysis of the following:</w:t>
      </w:r>
    </w:p>
    <w:p w14:paraId="4D1AB78C" w14:textId="020A659B" w:rsidR="002F76B9" w:rsidRPr="002F76B9" w:rsidRDefault="002F76B9" w:rsidP="002F76B9">
      <w:pPr>
        <w:pStyle w:val="B4"/>
      </w:pPr>
      <w:r>
        <w:t>-</w:t>
      </w:r>
      <w:r>
        <w:tab/>
      </w:r>
      <w:r w:rsidRPr="002F76B9">
        <w:t>How to handle the probability of having a non-invertible matrix in the demodulation paths of both proposed schemes</w:t>
      </w:r>
    </w:p>
    <w:p w14:paraId="1500436A" w14:textId="6E70D312" w:rsidR="002F76B9" w:rsidRPr="002F76B9" w:rsidRDefault="002F76B9" w:rsidP="002F76B9">
      <w:pPr>
        <w:pStyle w:val="B4"/>
      </w:pPr>
      <w:r>
        <w:t>-</w:t>
      </w:r>
      <w:r>
        <w:tab/>
      </w:r>
      <w:r w:rsidRPr="002F76B9">
        <w:t>Potential differences in calculated EVM of both proposed schemes</w:t>
      </w:r>
    </w:p>
    <w:p w14:paraId="4626ECE9" w14:textId="313B9B80" w:rsidR="002F76B9" w:rsidRPr="002F76B9" w:rsidRDefault="002F76B9" w:rsidP="002F76B9">
      <w:pPr>
        <w:pStyle w:val="B4"/>
      </w:pPr>
      <w:r>
        <w:t>-</w:t>
      </w:r>
      <w:r>
        <w:tab/>
      </w:r>
      <w:r w:rsidRPr="002F76B9">
        <w:t xml:space="preserve">Other solutions not excluded based on the condition aligned with previous agreement </w:t>
      </w:r>
    </w:p>
    <w:p w14:paraId="5E5B7159" w14:textId="05A6F097" w:rsidR="002F76B9" w:rsidRPr="002F76B9" w:rsidRDefault="002F76B9" w:rsidP="002F76B9">
      <w:pPr>
        <w:pStyle w:val="B3"/>
      </w:pPr>
      <w:r>
        <w:t>-</w:t>
      </w:r>
      <w:r>
        <w:tab/>
      </w:r>
      <w:r w:rsidRPr="002F76B9">
        <w:t>TP drafting: it is proposed to postpone the TP related to this setup until the next meeting, with the understanding that companies will seek ways to converge on the above aspects in the interim</w:t>
      </w:r>
    </w:p>
    <w:p w14:paraId="424A5F9A" w14:textId="762AB138" w:rsidR="002F76B9" w:rsidRPr="002F76B9" w:rsidRDefault="002F76B9" w:rsidP="002F76B9">
      <w:pPr>
        <w:pStyle w:val="B3"/>
      </w:pPr>
      <w:r>
        <w:rPr>
          <w:lang w:val="en-US"/>
        </w:rPr>
        <w:t>-</w:t>
      </w:r>
      <w:r>
        <w:rPr>
          <w:lang w:val="en-US"/>
        </w:rPr>
        <w:tab/>
      </w:r>
      <w:r w:rsidRPr="002F76B9">
        <w:rPr>
          <w:lang w:val="en-US"/>
        </w:rPr>
        <w:t>FFS whether the enhanced solutions applicable for all the requirements within transmit signal quality</w:t>
      </w:r>
    </w:p>
    <w:p w14:paraId="4E27EAA8" w14:textId="704A7E2A" w:rsidR="001E6DB9" w:rsidRDefault="001E6DB9" w:rsidP="001E6DB9">
      <w:pPr>
        <w:rPr>
          <w:sz w:val="20"/>
          <w:szCs w:val="20"/>
        </w:rPr>
      </w:pPr>
      <w:r w:rsidRPr="001E6DB9">
        <w:rPr>
          <w:sz w:val="20"/>
          <w:szCs w:val="20"/>
        </w:rPr>
        <w:t>Objective 3 (enhancements to support the verification of RF requirements for inter-band FR2+FR2 CA)</w:t>
      </w:r>
    </w:p>
    <w:p w14:paraId="02547C5A" w14:textId="086D34F2" w:rsidR="003B3C76" w:rsidRPr="001E6DB9" w:rsidRDefault="001E6DB9" w:rsidP="003B3C76">
      <w:pPr>
        <w:pStyle w:val="B1"/>
      </w:pPr>
      <w:r>
        <w:t>-</w:t>
      </w:r>
      <w:r>
        <w:tab/>
      </w:r>
      <w:r w:rsidR="003B3C76" w:rsidRPr="003B3C76">
        <w:t xml:space="preserve">A text proposal to TR38.884 was approved in </w:t>
      </w:r>
      <w:r w:rsidR="003B3C76">
        <w:fldChar w:fldCharType="begin"/>
      </w:r>
      <w:r w:rsidR="003B3C76">
        <w:instrText xml:space="preserve"> REF _Ref73565449 \r \h </w:instrText>
      </w:r>
      <w:r w:rsidR="003B3C76">
        <w:fldChar w:fldCharType="separate"/>
      </w:r>
      <w:r w:rsidR="003B3C76">
        <w:t>[14]</w:t>
      </w:r>
      <w:r w:rsidR="003B3C76">
        <w:fldChar w:fldCharType="end"/>
      </w:r>
      <w:r w:rsidR="003B3C76">
        <w:t xml:space="preserve"> with the design rationale for the </w:t>
      </w:r>
      <w:r w:rsidR="003B3C76" w:rsidRPr="003B3C76">
        <w:t>FR2 OTA test system with offset test antennae</w:t>
      </w:r>
    </w:p>
    <w:p w14:paraId="3076B4FE" w14:textId="7C1397D4" w:rsidR="001E6DB9" w:rsidRDefault="001E6DB9" w:rsidP="001E6DB9">
      <w:pPr>
        <w:rPr>
          <w:sz w:val="20"/>
          <w:szCs w:val="20"/>
        </w:rPr>
      </w:pPr>
      <w:r w:rsidRPr="001E6DB9">
        <w:rPr>
          <w:sz w:val="20"/>
          <w:szCs w:val="20"/>
        </w:rPr>
        <w:t>Objective 4 (enhancements to support extreme temperature conditions for all applicable FR2 UE RF test cases)</w:t>
      </w:r>
    </w:p>
    <w:p w14:paraId="1EC48A76" w14:textId="66A33027" w:rsidR="00B064D7" w:rsidRDefault="00B064D7" w:rsidP="001E6DB9">
      <w:pPr>
        <w:pStyle w:val="B1"/>
      </w:pPr>
      <w:r>
        <w:t>-</w:t>
      </w:r>
      <w:r>
        <w:tab/>
      </w:r>
      <w:r w:rsidRPr="003B3C76">
        <w:t xml:space="preserve">A text proposal to TR38.884 was approved in </w:t>
      </w:r>
      <w:r>
        <w:fldChar w:fldCharType="begin"/>
      </w:r>
      <w:r>
        <w:instrText xml:space="preserve"> REF _Ref73565879 \r \h </w:instrText>
      </w:r>
      <w:r>
        <w:fldChar w:fldCharType="separate"/>
      </w:r>
      <w:r>
        <w:t>[20]</w:t>
      </w:r>
      <w:r>
        <w:fldChar w:fldCharType="end"/>
      </w:r>
      <w:r>
        <w:t xml:space="preserve"> with the following aspects:</w:t>
      </w:r>
    </w:p>
    <w:p w14:paraId="1D7B3916" w14:textId="5165D366" w:rsidR="00B064D7" w:rsidRDefault="00B064D7" w:rsidP="00B064D7">
      <w:pPr>
        <w:pStyle w:val="B2"/>
      </w:pPr>
      <w:r>
        <w:t>-</w:t>
      </w:r>
      <w:r>
        <w:tab/>
        <w:t>ETC test system</w:t>
      </w:r>
    </w:p>
    <w:p w14:paraId="4A6BCE64" w14:textId="6DE6F7CA" w:rsidR="00B064D7" w:rsidRDefault="00B064D7" w:rsidP="00B064D7">
      <w:pPr>
        <w:pStyle w:val="B2"/>
      </w:pPr>
      <w:r>
        <w:lastRenderedPageBreak/>
        <w:t>-</w:t>
      </w:r>
      <w:r>
        <w:tab/>
        <w:t>Calibration procedure</w:t>
      </w:r>
    </w:p>
    <w:p w14:paraId="50BCF066" w14:textId="1116761D" w:rsidR="00B064D7" w:rsidRDefault="00B064D7" w:rsidP="00B064D7">
      <w:pPr>
        <w:pStyle w:val="B2"/>
      </w:pPr>
      <w:r>
        <w:t>-</w:t>
      </w:r>
      <w:r>
        <w:tab/>
        <w:t>Test procedure</w:t>
      </w:r>
    </w:p>
    <w:p w14:paraId="25BDF733" w14:textId="4369C396" w:rsidR="00B064D7" w:rsidRDefault="00B064D7" w:rsidP="00B064D7">
      <w:pPr>
        <w:pStyle w:val="B2"/>
      </w:pPr>
      <w:r>
        <w:t>-</w:t>
      </w:r>
      <w:r>
        <w:tab/>
      </w:r>
      <w:r w:rsidRPr="00B064D7">
        <w:t>Temperature tolerance limit of ETC test system</w:t>
      </w:r>
    </w:p>
    <w:p w14:paraId="16B48A44" w14:textId="0A349854" w:rsidR="001E6DB9" w:rsidRDefault="001E6DB9" w:rsidP="001E6DB9">
      <w:pPr>
        <w:pStyle w:val="B1"/>
      </w:pPr>
      <w:r>
        <w:t>-</w:t>
      </w:r>
      <w:r>
        <w:tab/>
      </w:r>
      <w:r w:rsidR="002E2719" w:rsidRPr="00600D62">
        <w:t>The following agreements were captured in</w:t>
      </w:r>
      <w:r w:rsidR="002E2719">
        <w:t xml:space="preserve"> </w:t>
      </w:r>
      <w:r w:rsidR="002E2719">
        <w:fldChar w:fldCharType="begin"/>
      </w:r>
      <w:r w:rsidR="002E2719">
        <w:instrText xml:space="preserve"> REF _Ref73564752 \r \h </w:instrText>
      </w:r>
      <w:r w:rsidR="002E2719">
        <w:fldChar w:fldCharType="separate"/>
      </w:r>
      <w:r w:rsidR="002E2719">
        <w:t>[18]</w:t>
      </w:r>
      <w:r w:rsidR="002E2719">
        <w:fldChar w:fldCharType="end"/>
      </w:r>
      <w:r w:rsidR="002E2719">
        <w:t>:</w:t>
      </w:r>
    </w:p>
    <w:p w14:paraId="4962CA72" w14:textId="77777777" w:rsidR="002E2719" w:rsidRPr="002E2719" w:rsidRDefault="002E2719" w:rsidP="002E2719">
      <w:pPr>
        <w:pStyle w:val="B2"/>
      </w:pPr>
      <w:r>
        <w:t>-</w:t>
      </w:r>
      <w:r>
        <w:tab/>
      </w:r>
      <w:r w:rsidRPr="002E2719">
        <w:t>Given that ETC MU assessment (23.45GHz - 40.8GHz) of EIRP and EIS has been finalized in RAN5, the additional 0.28dB MU induced by ETC system can be considered as an example conclusion added to TR38.884.</w:t>
      </w:r>
    </w:p>
    <w:p w14:paraId="6DFD4364" w14:textId="1F5D32DF" w:rsidR="002E2719" w:rsidRPr="002E2719" w:rsidRDefault="002E2719" w:rsidP="002E2719">
      <w:pPr>
        <w:pStyle w:val="B2"/>
      </w:pPr>
      <w:r>
        <w:t>-</w:t>
      </w:r>
      <w:r>
        <w:tab/>
      </w:r>
      <w:r w:rsidRPr="002E2719">
        <w:t>Given the MU assessment in RAN5 is only up to 40.8GHz, it is still valuable to perform the preliminary MU assessment of ETC to 49GHz in this SI, to cover the new n262 band, and conclude the ETC feasibility of this band.</w:t>
      </w:r>
    </w:p>
    <w:p w14:paraId="5A4A7944" w14:textId="13D18264" w:rsidR="002E2719" w:rsidRPr="001E6DB9" w:rsidRDefault="002E2719" w:rsidP="002E2719">
      <w:pPr>
        <w:pStyle w:val="B2"/>
      </w:pPr>
      <w:r>
        <w:rPr>
          <w:lang w:val="en-US"/>
        </w:rPr>
        <w:t>-</w:t>
      </w:r>
      <w:r>
        <w:rPr>
          <w:lang w:val="en-US"/>
        </w:rPr>
        <w:tab/>
      </w:r>
      <w:r w:rsidRPr="002E2719">
        <w:rPr>
          <w:lang w:val="en-US"/>
        </w:rPr>
        <w:t>UE vendors to provide feedback whether +/-4 degrees of temperature tolerance (compared to +/-2 for FR1) introduces additional MU, TT or core requirement relaxation</w:t>
      </w:r>
    </w:p>
    <w:p w14:paraId="234C9D23" w14:textId="293D2511" w:rsidR="001E6DB9" w:rsidRDefault="001E6DB9" w:rsidP="001E6DB9">
      <w:pPr>
        <w:rPr>
          <w:sz w:val="20"/>
          <w:szCs w:val="20"/>
        </w:rPr>
      </w:pPr>
      <w:r w:rsidRPr="001E6DB9">
        <w:rPr>
          <w:sz w:val="20"/>
          <w:szCs w:val="20"/>
        </w:rPr>
        <w:t>Objective 5 (enhancements to reduce test time)</w:t>
      </w:r>
    </w:p>
    <w:p w14:paraId="2DD7CD65" w14:textId="41F7997D" w:rsidR="00ED36CB" w:rsidRDefault="00ED36CB" w:rsidP="001E6DB9">
      <w:pPr>
        <w:pStyle w:val="B1"/>
      </w:pPr>
      <w:r>
        <w:t>-</w:t>
      </w:r>
      <w:r>
        <w:tab/>
      </w:r>
      <w:r w:rsidRPr="003B3C76">
        <w:t xml:space="preserve">A text proposal to TR38.884 was approved in </w:t>
      </w:r>
      <w:r>
        <w:fldChar w:fldCharType="begin"/>
      </w:r>
      <w:r>
        <w:instrText xml:space="preserve"> REF _Ref73565983 \r \h </w:instrText>
      </w:r>
      <w:r>
        <w:fldChar w:fldCharType="separate"/>
      </w:r>
      <w:r>
        <w:t>[2]</w:t>
      </w:r>
      <w:r>
        <w:fldChar w:fldCharType="end"/>
      </w:r>
      <w:r>
        <w:t xml:space="preserve"> with the following aspects:</w:t>
      </w:r>
    </w:p>
    <w:p w14:paraId="52C8382F" w14:textId="13D63E01" w:rsidR="00ED36CB" w:rsidRDefault="00ED36CB" w:rsidP="00ED36CB">
      <w:pPr>
        <w:pStyle w:val="B2"/>
      </w:pPr>
      <w:r>
        <w:t>-</w:t>
      </w:r>
      <w:r>
        <w:tab/>
        <w:t>General test time considerations, including example FR2 testing times</w:t>
      </w:r>
    </w:p>
    <w:p w14:paraId="1D156516" w14:textId="286982E1" w:rsidR="00ED36CB" w:rsidRDefault="00ED36CB" w:rsidP="00ED36CB">
      <w:pPr>
        <w:pStyle w:val="B2"/>
      </w:pPr>
      <w:r>
        <w:t>-</w:t>
      </w:r>
      <w:r>
        <w:tab/>
        <w:t>New measurement grid</w:t>
      </w:r>
    </w:p>
    <w:p w14:paraId="72CEAB48" w14:textId="410BD2A2" w:rsidR="00ED36CB" w:rsidRDefault="00ED36CB" w:rsidP="00ED36CB">
      <w:pPr>
        <w:pStyle w:val="B2"/>
      </w:pPr>
      <w:r>
        <w:t>-</w:t>
      </w:r>
      <w:r>
        <w:tab/>
      </w:r>
      <w:r w:rsidRPr="00ED36CB">
        <w:t>RSRP(B) based RX beam peak search</w:t>
      </w:r>
    </w:p>
    <w:p w14:paraId="7D9C5B40" w14:textId="6AF392AC" w:rsidR="00ED36CB" w:rsidRDefault="00ED36CB" w:rsidP="00ED36CB">
      <w:pPr>
        <w:pStyle w:val="B2"/>
      </w:pPr>
      <w:r>
        <w:t>-</w:t>
      </w:r>
      <w:r>
        <w:tab/>
      </w:r>
      <w:r w:rsidRPr="00ED36CB">
        <w:t>Single link polarization measurement</w:t>
      </w:r>
    </w:p>
    <w:p w14:paraId="347A1706" w14:textId="6EE23F3E" w:rsidR="00815DFC" w:rsidRDefault="00815DFC" w:rsidP="001E6DB9">
      <w:pPr>
        <w:pStyle w:val="B1"/>
      </w:pPr>
      <w:r>
        <w:t>-</w:t>
      </w:r>
      <w:r>
        <w:tab/>
      </w:r>
      <w:r w:rsidRPr="003B3C76">
        <w:t xml:space="preserve">A text proposal to TR38.884 was approved in </w:t>
      </w:r>
      <w:r>
        <w:fldChar w:fldCharType="begin"/>
      </w:r>
      <w:r>
        <w:instrText xml:space="preserve"> REF _Ref73566205 \r \h </w:instrText>
      </w:r>
      <w:r>
        <w:fldChar w:fldCharType="separate"/>
      </w:r>
      <w:r>
        <w:t>[24]</w:t>
      </w:r>
      <w:r>
        <w:fldChar w:fldCharType="end"/>
      </w:r>
      <w:r>
        <w:t xml:space="preserve"> introducing the </w:t>
      </w:r>
      <w:r w:rsidRPr="00815DFC">
        <w:t>Fast Spherical Coverage Method</w:t>
      </w:r>
    </w:p>
    <w:p w14:paraId="29C3C5C8" w14:textId="34DD9A6D" w:rsidR="001E6DB9" w:rsidRDefault="001E6DB9" w:rsidP="001E6DB9">
      <w:pPr>
        <w:pStyle w:val="B1"/>
      </w:pPr>
      <w:r>
        <w:t>-</w:t>
      </w:r>
      <w:r>
        <w:tab/>
      </w:r>
      <w:r w:rsidR="00CA4CF3" w:rsidRPr="00600D62">
        <w:t>The following agreements were captured in</w:t>
      </w:r>
      <w:r w:rsidR="00CA4CF3">
        <w:t xml:space="preserve"> </w:t>
      </w:r>
      <w:r w:rsidR="00CA4CF3">
        <w:fldChar w:fldCharType="begin"/>
      </w:r>
      <w:r w:rsidR="00CA4CF3">
        <w:instrText xml:space="preserve"> REF _Ref73564752 \r \h </w:instrText>
      </w:r>
      <w:r w:rsidR="00CA4CF3">
        <w:fldChar w:fldCharType="separate"/>
      </w:r>
      <w:r w:rsidR="00CA4CF3">
        <w:t>[18]</w:t>
      </w:r>
      <w:r w:rsidR="00CA4CF3">
        <w:fldChar w:fldCharType="end"/>
      </w:r>
      <w:r w:rsidR="00CA4CF3">
        <w:t>:</w:t>
      </w:r>
    </w:p>
    <w:p w14:paraId="594E603A" w14:textId="77777777" w:rsidR="00CA4CF3" w:rsidRPr="00CA4CF3" w:rsidRDefault="00CA4CF3" w:rsidP="00CA4CF3">
      <w:pPr>
        <w:pStyle w:val="B2"/>
      </w:pPr>
      <w:r>
        <w:t>-</w:t>
      </w:r>
      <w:r>
        <w:tab/>
      </w:r>
      <w:r w:rsidRPr="00CA4CF3">
        <w:t>New measurement grid</w:t>
      </w:r>
    </w:p>
    <w:p w14:paraId="2ECE897B" w14:textId="356367E0" w:rsidR="00CA4CF3" w:rsidRPr="00CA4CF3" w:rsidRDefault="00CA4CF3" w:rsidP="00CA4CF3">
      <w:pPr>
        <w:pStyle w:val="B3"/>
      </w:pPr>
      <w:r>
        <w:t>-</w:t>
      </w:r>
      <w:r>
        <w:tab/>
      </w:r>
      <w:r w:rsidRPr="00CA4CF3">
        <w:t>Simulation assumptions to derive MU contribution of the 4x2 measurement grid need to be further aligned based on the following assumption:  reuse the antenna array location defined in TR38.810 for Rel-15 spherical coverage measurement grid to keep the simulation parameters consistency (front and back, in the centre)</w:t>
      </w:r>
    </w:p>
    <w:p w14:paraId="447D098D" w14:textId="070480FB" w:rsidR="00CA4CF3" w:rsidRPr="00CA4CF3" w:rsidRDefault="00CA4CF3" w:rsidP="00CA4CF3">
      <w:pPr>
        <w:pStyle w:val="B3"/>
      </w:pPr>
      <w:r>
        <w:t>-</w:t>
      </w:r>
      <w:r>
        <w:tab/>
      </w:r>
      <w:r w:rsidRPr="00CA4CF3">
        <w:t>The spherical coverage and TRP measurement grid based on 4x2 antenna array should also be defined in this SI. The analysis of reduced test time could be captured as the outcome in TR38.884.</w:t>
      </w:r>
    </w:p>
    <w:p w14:paraId="0BE44636" w14:textId="4BFC168C" w:rsidR="00CA4CF3" w:rsidRPr="00CA4CF3" w:rsidRDefault="00CA4CF3" w:rsidP="00CA4CF3">
      <w:pPr>
        <w:pStyle w:val="B2"/>
      </w:pPr>
      <w:r>
        <w:t>-</w:t>
      </w:r>
      <w:r>
        <w:tab/>
      </w:r>
      <w:r w:rsidRPr="00CA4CF3">
        <w:t>RSRP(B) based RX beam peak search</w:t>
      </w:r>
    </w:p>
    <w:p w14:paraId="4F662CE1" w14:textId="28FE46C1" w:rsidR="00CA4CF3" w:rsidRPr="00CA4CF3" w:rsidRDefault="00CA4CF3" w:rsidP="00CA4CF3">
      <w:pPr>
        <w:pStyle w:val="B3"/>
      </w:pPr>
      <w:r>
        <w:t>-</w:t>
      </w:r>
      <w:r>
        <w:tab/>
      </w:r>
      <w:r w:rsidRPr="00CA4CF3">
        <w:t>RAN4 confirm that RSRP is feasible to find the beam peak direction</w:t>
      </w:r>
    </w:p>
    <w:p w14:paraId="1DD49479" w14:textId="4FC0EB62" w:rsidR="00CA4CF3" w:rsidRPr="00CA4CF3" w:rsidRDefault="00CA4CF3" w:rsidP="00CA4CF3">
      <w:pPr>
        <w:pStyle w:val="B3"/>
      </w:pPr>
      <w:r>
        <w:t>-</w:t>
      </w:r>
      <w:r>
        <w:tab/>
      </w:r>
      <w:r w:rsidRPr="00CA4CF3">
        <w:t>Further discuss RSRP or RSRP&amp;EIS based beam peak searching procedure</w:t>
      </w:r>
    </w:p>
    <w:p w14:paraId="7F50AC89" w14:textId="69BCDC1F" w:rsidR="00CA4CF3" w:rsidRPr="00CA4CF3" w:rsidRDefault="00CA4CF3" w:rsidP="00CA4CF3">
      <w:pPr>
        <w:pStyle w:val="B4"/>
      </w:pPr>
      <w:r>
        <w:t>-</w:t>
      </w:r>
      <w:r>
        <w:tab/>
      </w:r>
      <w:r w:rsidRPr="00CA4CF3">
        <w:t>If RSRP is selected, further discuss whether an additional MU element is needed.</w:t>
      </w:r>
    </w:p>
    <w:p w14:paraId="54F80804" w14:textId="21900F65" w:rsidR="00CA4CF3" w:rsidRPr="00CA4CF3" w:rsidRDefault="00CA4CF3" w:rsidP="00CA4CF3">
      <w:pPr>
        <w:pStyle w:val="B3"/>
      </w:pPr>
      <w:r>
        <w:t>-</w:t>
      </w:r>
      <w:r>
        <w:tab/>
      </w:r>
      <w:r w:rsidRPr="00CA4CF3">
        <w:t>Whether the test procedure of Rx beam peak search based on RSRPB for demodulation and CSI testing can be applicable is FFS</w:t>
      </w:r>
    </w:p>
    <w:p w14:paraId="4A587238" w14:textId="7E72EDA6" w:rsidR="00CA4CF3" w:rsidRPr="00CA4CF3" w:rsidRDefault="00CA4CF3" w:rsidP="00CA4CF3">
      <w:pPr>
        <w:pStyle w:val="B2"/>
      </w:pPr>
      <w:r>
        <w:t>-</w:t>
      </w:r>
      <w:r>
        <w:tab/>
      </w:r>
      <w:r w:rsidRPr="00CA4CF3">
        <w:t>Single Pol</w:t>
      </w:r>
      <w:r w:rsidRPr="00CA4CF3">
        <w:rPr>
          <w:vertAlign w:val="subscript"/>
        </w:rPr>
        <w:t>link</w:t>
      </w:r>
    </w:p>
    <w:p w14:paraId="3E22B658" w14:textId="0A88CB4A" w:rsidR="00CA4CF3" w:rsidRPr="00CA4CF3" w:rsidRDefault="00CA4CF3" w:rsidP="00CA4CF3">
      <w:pPr>
        <w:pStyle w:val="B3"/>
      </w:pPr>
      <w:r>
        <w:t>-</w:t>
      </w:r>
      <w:r>
        <w:tab/>
      </w:r>
      <w:r w:rsidRPr="00CA4CF3">
        <w:t>For EIRP test, whether single Pollink is randomly selected (from either theta Pol</w:t>
      </w:r>
      <w:r w:rsidRPr="00CA4CF3">
        <w:rPr>
          <w:vertAlign w:val="subscript"/>
        </w:rPr>
        <w:t>link</w:t>
      </w:r>
      <w:r w:rsidRPr="00CA4CF3">
        <w:t xml:space="preserve"> or phi Pollink) or test under 2 link directions, depends on UE declaration</w:t>
      </w:r>
    </w:p>
    <w:p w14:paraId="54BA2C4D" w14:textId="5ED2920A" w:rsidR="00CA4CF3" w:rsidRPr="00CA4CF3" w:rsidRDefault="00CA4CF3" w:rsidP="00CA4CF3">
      <w:pPr>
        <w:pStyle w:val="B2"/>
      </w:pPr>
      <w:r>
        <w:t>-</w:t>
      </w:r>
      <w:r>
        <w:tab/>
      </w:r>
      <w:r w:rsidRPr="00CA4CF3">
        <w:t>Agree that the Fast Spherical Coverage Method can be introduced</w:t>
      </w:r>
    </w:p>
    <w:p w14:paraId="05427A1E" w14:textId="69DA7168" w:rsidR="00CA4CF3" w:rsidRPr="00CA4CF3" w:rsidRDefault="00CA4CF3" w:rsidP="00CA4CF3">
      <w:pPr>
        <w:pStyle w:val="B3"/>
      </w:pPr>
      <w:r>
        <w:t>-</w:t>
      </w:r>
      <w:r>
        <w:tab/>
      </w:r>
      <w:r w:rsidRPr="00CA4CF3">
        <w:t>Keep the maximum elevation of [90]</w:t>
      </w:r>
      <w:r w:rsidRPr="00CA4CF3">
        <w:rPr>
          <w:vertAlign w:val="superscript"/>
        </w:rPr>
        <w:t>o</w:t>
      </w:r>
    </w:p>
    <w:p w14:paraId="23757481" w14:textId="11B80B63" w:rsidR="00CA4CF3" w:rsidRDefault="00CA4CF3" w:rsidP="00CA4CF3">
      <w:pPr>
        <w:pStyle w:val="B3"/>
      </w:pPr>
      <w:r>
        <w:t>-</w:t>
      </w:r>
      <w:r>
        <w:tab/>
      </w:r>
      <w:r w:rsidRPr="00CA4CF3">
        <w:t>Further discuss the technical implication of extending the scan range up to 112.5º.</w:t>
      </w:r>
    </w:p>
    <w:p w14:paraId="5C999A1F" w14:textId="56D62697" w:rsidR="00F505FC" w:rsidRPr="001E6DB9" w:rsidRDefault="00F505FC" w:rsidP="00815DFC">
      <w:pPr>
        <w:pStyle w:val="B1"/>
      </w:pPr>
      <w:r>
        <w:t>-</w:t>
      </w:r>
      <w:r>
        <w:tab/>
        <w:t xml:space="preserve">An </w:t>
      </w:r>
      <w:r w:rsidRPr="0091263A">
        <w:t>LS</w:t>
      </w:r>
      <w:r>
        <w:t xml:space="preserve"> to RAN5</w:t>
      </w:r>
      <w:r w:rsidRPr="0091263A">
        <w:t xml:space="preserve"> </w:t>
      </w:r>
      <w:r w:rsidRPr="00F505FC">
        <w:t>on antenna assumption and measurement grids for FR2 PC3 UE</w:t>
      </w:r>
      <w:r>
        <w:t xml:space="preserve"> was approved in </w:t>
      </w:r>
      <w:r>
        <w:fldChar w:fldCharType="begin"/>
      </w:r>
      <w:r>
        <w:instrText xml:space="preserve"> REF _Ref73566155 \r \h </w:instrText>
      </w:r>
      <w:r>
        <w:fldChar w:fldCharType="separate"/>
      </w:r>
      <w:r>
        <w:t>[19]</w:t>
      </w:r>
      <w:r>
        <w:fldChar w:fldCharType="end"/>
      </w:r>
    </w:p>
    <w:p w14:paraId="1DFEED7C" w14:textId="57D54E50" w:rsidR="001E6DB9" w:rsidRPr="001E6DB9" w:rsidRDefault="001E6DB9" w:rsidP="001E6DB9">
      <w:pPr>
        <w:rPr>
          <w:sz w:val="20"/>
          <w:szCs w:val="20"/>
        </w:rPr>
      </w:pPr>
      <w:r w:rsidRPr="001E6DB9">
        <w:rPr>
          <w:sz w:val="20"/>
          <w:szCs w:val="20"/>
        </w:rPr>
        <w:t>Objective 6 (testability aspects for the introduction of the new band n262)</w:t>
      </w:r>
    </w:p>
    <w:p w14:paraId="4529D128" w14:textId="7E6569F4" w:rsidR="001E6DB9" w:rsidRDefault="006060B5" w:rsidP="001E6DB9">
      <w:pPr>
        <w:pStyle w:val="B1"/>
      </w:pPr>
      <w:r>
        <w:t>-</w:t>
      </w:r>
      <w:r>
        <w:tab/>
      </w:r>
      <w:r w:rsidRPr="00600D62">
        <w:t>The following agreements were captured in</w:t>
      </w:r>
      <w:r>
        <w:t xml:space="preserve"> </w:t>
      </w:r>
      <w:r>
        <w:fldChar w:fldCharType="begin"/>
      </w:r>
      <w:r>
        <w:instrText xml:space="preserve"> REF _Ref73564752 \r \h </w:instrText>
      </w:r>
      <w:r>
        <w:fldChar w:fldCharType="separate"/>
      </w:r>
      <w:r>
        <w:t>[18]</w:t>
      </w:r>
      <w:r>
        <w:fldChar w:fldCharType="end"/>
      </w:r>
      <w:r>
        <w:t>:</w:t>
      </w:r>
    </w:p>
    <w:p w14:paraId="139EA61C" w14:textId="4247621B" w:rsidR="006060B5" w:rsidRDefault="006060B5" w:rsidP="006060B5">
      <w:pPr>
        <w:pStyle w:val="B2"/>
        <w:rPr>
          <w:lang w:val="en-US"/>
        </w:rPr>
      </w:pPr>
      <w:r>
        <w:t>-</w:t>
      </w:r>
      <w:r>
        <w:tab/>
      </w:r>
      <w:r w:rsidRPr="006060B5">
        <w:rPr>
          <w:lang w:val="en-US"/>
        </w:rPr>
        <w:t>Band-dependent parameters for the demodulation setup</w:t>
      </w:r>
    </w:p>
    <w:p w14:paraId="1D13725B" w14:textId="77777777" w:rsidR="006060B5" w:rsidRPr="006060B5" w:rsidRDefault="006060B5" w:rsidP="006060B5">
      <w:pPr>
        <w:pStyle w:val="B3"/>
      </w:pPr>
      <w:r>
        <w:lastRenderedPageBreak/>
        <w:t>-</w:t>
      </w:r>
      <w:r>
        <w:tab/>
      </w:r>
      <w:r w:rsidRPr="006060B5">
        <w:t>Take the proposed calculations as a preliminary assessment and share with RAN5 for their comment</w:t>
      </w:r>
    </w:p>
    <w:p w14:paraId="478B8677" w14:textId="35DD732B" w:rsidR="006060B5" w:rsidRDefault="006060B5" w:rsidP="006060B5">
      <w:pPr>
        <w:pStyle w:val="B3"/>
        <w:rPr>
          <w:lang w:val="en-US"/>
        </w:rPr>
      </w:pPr>
      <w:r>
        <w:rPr>
          <w:lang w:val="en-US"/>
        </w:rPr>
        <w:t>-</w:t>
      </w:r>
      <w:r>
        <w:rPr>
          <w:lang w:val="en-US"/>
        </w:rPr>
        <w:tab/>
      </w:r>
      <w:r w:rsidRPr="006060B5">
        <w:rPr>
          <w:lang w:val="en-US"/>
        </w:rPr>
        <w:t>Ask RAN5 to share any updates related to FR2b, so that these can be applied to the SNR calculations for n262</w:t>
      </w:r>
    </w:p>
    <w:p w14:paraId="0B981157" w14:textId="087A305D" w:rsidR="0091263A" w:rsidRPr="0091263A" w:rsidRDefault="0091263A" w:rsidP="0091263A">
      <w:pPr>
        <w:pStyle w:val="B1"/>
      </w:pPr>
      <w:r>
        <w:t>-</w:t>
      </w:r>
      <w:r>
        <w:tab/>
        <w:t xml:space="preserve">An </w:t>
      </w:r>
      <w:r w:rsidRPr="0091263A">
        <w:t>LS</w:t>
      </w:r>
      <w:r>
        <w:t xml:space="preserve"> to RAN5</w:t>
      </w:r>
      <w:r w:rsidRPr="0091263A">
        <w:t xml:space="preserve"> on band-dependent parameters for the FR2 demodulation setup</w:t>
      </w:r>
      <w:r>
        <w:t xml:space="preserve"> was approved in </w:t>
      </w:r>
      <w:r>
        <w:fldChar w:fldCharType="begin"/>
      </w:r>
      <w:r>
        <w:instrText xml:space="preserve"> REF _Ref73565819 \r \h </w:instrText>
      </w:r>
      <w:r>
        <w:fldChar w:fldCharType="separate"/>
      </w:r>
      <w:r>
        <w:t>[23]</w:t>
      </w:r>
      <w:r>
        <w:fldChar w:fldCharType="end"/>
      </w:r>
    </w:p>
    <w:p w14:paraId="356B1636" w14:textId="77777777" w:rsidR="006C0747" w:rsidRPr="006C0747" w:rsidRDefault="006C0747" w:rsidP="006C0747"/>
    <w:p w14:paraId="3C84ECD6" w14:textId="32493967" w:rsidR="006C0747" w:rsidRPr="000A3CE4" w:rsidRDefault="006C0747" w:rsidP="006C0747">
      <w:pPr>
        <w:rPr>
          <w:b/>
        </w:rPr>
      </w:pPr>
      <w:r w:rsidRPr="000A3CE4">
        <w:rPr>
          <w:b/>
        </w:rPr>
        <w:t xml:space="preserve">RAN4 </w:t>
      </w:r>
      <w:r w:rsidRPr="000A3CE4">
        <w:rPr>
          <w:rFonts w:hint="eastAsia"/>
          <w:b/>
        </w:rPr>
        <w:t>#</w:t>
      </w:r>
      <w:r w:rsidRPr="000A3CE4">
        <w:rPr>
          <w:b/>
        </w:rPr>
        <w:t>9</w:t>
      </w:r>
      <w:r>
        <w:rPr>
          <w:b/>
        </w:rPr>
        <w:t>9-e</w:t>
      </w:r>
      <w:r w:rsidRPr="000A3CE4">
        <w:rPr>
          <w:b/>
        </w:rPr>
        <w:t xml:space="preserve"> (</w:t>
      </w:r>
      <w:r>
        <w:rPr>
          <w:b/>
        </w:rPr>
        <w:t>May</w:t>
      </w:r>
      <w:r w:rsidRPr="000A3CE4">
        <w:rPr>
          <w:b/>
        </w:rPr>
        <w:t xml:space="preserve"> 20</w:t>
      </w:r>
      <w:r>
        <w:rPr>
          <w:b/>
        </w:rPr>
        <w:t>21</w:t>
      </w:r>
      <w:r w:rsidRPr="000A3CE4">
        <w:rPr>
          <w:rFonts w:hint="eastAsia"/>
          <w:b/>
        </w:rPr>
        <w:t>,</w:t>
      </w:r>
      <w:r w:rsidRPr="000A3CE4">
        <w:rPr>
          <w:b/>
        </w:rPr>
        <w:t xml:space="preserve"> </w:t>
      </w:r>
      <w:r>
        <w:rPr>
          <w:b/>
        </w:rPr>
        <w:t>Electronic</w:t>
      </w:r>
      <w:r w:rsidRPr="000A3CE4">
        <w:rPr>
          <w:b/>
        </w:rPr>
        <w:t>)</w:t>
      </w:r>
    </w:p>
    <w:p w14:paraId="4693A112" w14:textId="77777777" w:rsidR="001E6DB9" w:rsidRPr="001E6DB9" w:rsidRDefault="001E6DB9" w:rsidP="001E6DB9">
      <w:pPr>
        <w:rPr>
          <w:sz w:val="20"/>
          <w:szCs w:val="20"/>
        </w:rPr>
      </w:pPr>
      <w:r w:rsidRPr="001E6DB9">
        <w:rPr>
          <w:sz w:val="20"/>
          <w:szCs w:val="20"/>
        </w:rPr>
        <w:t>General</w:t>
      </w:r>
    </w:p>
    <w:p w14:paraId="2DB34080" w14:textId="53152E41" w:rsidR="00BD5347" w:rsidRDefault="00BD5347" w:rsidP="00BD5347">
      <w:pPr>
        <w:pStyle w:val="B1"/>
      </w:pPr>
      <w:r>
        <w:t>-</w:t>
      </w:r>
      <w:r>
        <w:tab/>
      </w:r>
      <w:r w:rsidRPr="00BD5347">
        <w:t>A summary of the electronic meeting email discussion was provided in</w:t>
      </w:r>
      <w:r>
        <w:t xml:space="preserve"> </w:t>
      </w:r>
      <w:r>
        <w:fldChar w:fldCharType="begin"/>
      </w:r>
      <w:r>
        <w:instrText xml:space="preserve"> REF _Ref73564433 \r \h </w:instrText>
      </w:r>
      <w:r>
        <w:fldChar w:fldCharType="separate"/>
      </w:r>
      <w:r>
        <w:t>[43]</w:t>
      </w:r>
      <w:r>
        <w:fldChar w:fldCharType="end"/>
      </w:r>
    </w:p>
    <w:p w14:paraId="6E9C6487" w14:textId="200A5166" w:rsidR="00DB3F0A" w:rsidRDefault="00DB3F0A" w:rsidP="00BD5347">
      <w:pPr>
        <w:pStyle w:val="B1"/>
      </w:pPr>
      <w:r>
        <w:t>-</w:t>
      </w:r>
      <w:r>
        <w:tab/>
      </w:r>
      <w:r w:rsidRPr="003B3C76">
        <w:t>A text proposal to TR38.884 was approved in</w:t>
      </w:r>
      <w:r>
        <w:t xml:space="preserve"> </w:t>
      </w:r>
      <w:r>
        <w:fldChar w:fldCharType="begin"/>
      </w:r>
      <w:r>
        <w:instrText xml:space="preserve"> REF _Ref73566843 \r \h </w:instrText>
      </w:r>
      <w:r>
        <w:fldChar w:fldCharType="separate"/>
      </w:r>
      <w:r>
        <w:t>[42]</w:t>
      </w:r>
      <w:r>
        <w:fldChar w:fldCharType="end"/>
      </w:r>
      <w:r>
        <w:t xml:space="preserve"> with measurement uncertainty considerations for the following aspects:</w:t>
      </w:r>
    </w:p>
    <w:p w14:paraId="5B876BBA" w14:textId="4F84296D" w:rsidR="00DB3F0A" w:rsidRDefault="00DB3F0A" w:rsidP="00DB3F0A">
      <w:pPr>
        <w:pStyle w:val="B2"/>
      </w:pPr>
      <w:r>
        <w:t>-</w:t>
      </w:r>
      <w:r>
        <w:tab/>
      </w:r>
      <w:r w:rsidRPr="00DB3F0A">
        <w:t>High DL power and low UL power</w:t>
      </w:r>
    </w:p>
    <w:p w14:paraId="1C360CDF" w14:textId="4F56E5D1" w:rsidR="00DB3F0A" w:rsidRDefault="00DB3F0A" w:rsidP="00DB3F0A">
      <w:pPr>
        <w:pStyle w:val="B2"/>
      </w:pPr>
      <w:r>
        <w:t>-</w:t>
      </w:r>
      <w:r>
        <w:tab/>
      </w:r>
      <w:r w:rsidRPr="00DB3F0A">
        <w:t>Polarization basis mismatch between the TE and DUT</w:t>
      </w:r>
    </w:p>
    <w:p w14:paraId="53BB6BAD" w14:textId="3FB0A92E" w:rsidR="00DB3F0A" w:rsidRDefault="00DB3F0A" w:rsidP="00DB3F0A">
      <w:pPr>
        <w:pStyle w:val="B2"/>
      </w:pPr>
      <w:r>
        <w:t>-</w:t>
      </w:r>
      <w:r>
        <w:tab/>
      </w:r>
      <w:r w:rsidRPr="00DB3F0A">
        <w:t>Inter-band (FR2+FR2) CA</w:t>
      </w:r>
    </w:p>
    <w:p w14:paraId="0914575A" w14:textId="6613DD56" w:rsidR="00DB3F0A" w:rsidRDefault="00DB3F0A" w:rsidP="00DB3F0A">
      <w:pPr>
        <w:pStyle w:val="B2"/>
      </w:pPr>
      <w:r>
        <w:t>-</w:t>
      </w:r>
      <w:r>
        <w:tab/>
      </w:r>
      <w:r w:rsidRPr="00DB3F0A">
        <w:t>Test system for ETC</w:t>
      </w:r>
    </w:p>
    <w:p w14:paraId="50BE2B31" w14:textId="603F3467" w:rsidR="00BD5347" w:rsidRPr="001E6DB9" w:rsidRDefault="00BD5347" w:rsidP="00BD5347">
      <w:pPr>
        <w:pStyle w:val="B1"/>
      </w:pPr>
      <w:r>
        <w:t>-</w:t>
      </w:r>
      <w:r>
        <w:tab/>
      </w:r>
      <w:r w:rsidRPr="00BD5347">
        <w:t>Version 0.</w:t>
      </w:r>
      <w:r>
        <w:t>4</w:t>
      </w:r>
      <w:r w:rsidRPr="00BD5347">
        <w:t xml:space="preserve">.0 of TR38.884 was approved in </w:t>
      </w:r>
      <w:r>
        <w:fldChar w:fldCharType="begin"/>
      </w:r>
      <w:r>
        <w:instrText xml:space="preserve"> REF _Ref73564458 \r \h </w:instrText>
      </w:r>
      <w:r>
        <w:fldChar w:fldCharType="separate"/>
      </w:r>
      <w:r>
        <w:t>[34]</w:t>
      </w:r>
      <w:r>
        <w:fldChar w:fldCharType="end"/>
      </w:r>
      <w:r w:rsidRPr="00BD5347">
        <w:t xml:space="preserve"> during the email approval period</w:t>
      </w:r>
    </w:p>
    <w:p w14:paraId="4538A0F2" w14:textId="77777777" w:rsidR="001E6DB9" w:rsidRDefault="001E6DB9" w:rsidP="001E6DB9">
      <w:pPr>
        <w:rPr>
          <w:sz w:val="20"/>
          <w:szCs w:val="20"/>
        </w:rPr>
      </w:pPr>
      <w:r w:rsidRPr="001E6DB9">
        <w:rPr>
          <w:sz w:val="20"/>
          <w:szCs w:val="20"/>
        </w:rPr>
        <w:t>Objective 1 (test methodology for high DL power and low UL power test cases)</w:t>
      </w:r>
    </w:p>
    <w:p w14:paraId="288337E9" w14:textId="1D9A0F2E" w:rsidR="001E6DB9" w:rsidRDefault="00692E71" w:rsidP="001E6DB9">
      <w:pPr>
        <w:pStyle w:val="B1"/>
      </w:pPr>
      <w:r>
        <w:t>-</w:t>
      </w:r>
      <w:r>
        <w:tab/>
      </w:r>
      <w:r w:rsidRPr="003B3C76">
        <w:t xml:space="preserve">A text proposal to TR38.884 was approved in </w:t>
      </w:r>
      <w:r>
        <w:fldChar w:fldCharType="begin"/>
      </w:r>
      <w:r>
        <w:instrText xml:space="preserve"> REF _Ref73566358 \r \h </w:instrText>
      </w:r>
      <w:r>
        <w:fldChar w:fldCharType="separate"/>
      </w:r>
      <w:r>
        <w:t>[36]</w:t>
      </w:r>
      <w:r>
        <w:fldChar w:fldCharType="end"/>
      </w:r>
      <w:r>
        <w:t xml:space="preserve"> with the following aspects:</w:t>
      </w:r>
    </w:p>
    <w:p w14:paraId="3A450B30" w14:textId="5A298989" w:rsidR="00692E71" w:rsidRDefault="00692E71" w:rsidP="00692E71">
      <w:pPr>
        <w:pStyle w:val="B2"/>
      </w:pPr>
      <w:r>
        <w:t>-</w:t>
      </w:r>
      <w:r>
        <w:tab/>
        <w:t>Corrections to the i</w:t>
      </w:r>
      <w:r w:rsidRPr="00692E71">
        <w:t>mpact of TRP measurement with and without offset correction on MU</w:t>
      </w:r>
    </w:p>
    <w:p w14:paraId="068E41E3" w14:textId="117B1DEA" w:rsidR="00692E71" w:rsidRDefault="00692E71" w:rsidP="00692E71">
      <w:pPr>
        <w:pStyle w:val="B2"/>
      </w:pPr>
      <w:r>
        <w:t>-</w:t>
      </w:r>
      <w:r>
        <w:tab/>
      </w:r>
      <w:r w:rsidRPr="00692E71">
        <w:t>Permitted Methodologies: CFFNF and CFFDNF</w:t>
      </w:r>
    </w:p>
    <w:p w14:paraId="3B37617D" w14:textId="2A4FB935" w:rsidR="00692E71" w:rsidRPr="001E6DB9" w:rsidRDefault="00692E71" w:rsidP="00692E71">
      <w:pPr>
        <w:pStyle w:val="B2"/>
      </w:pPr>
      <w:r>
        <w:t>-</w:t>
      </w:r>
      <w:r>
        <w:tab/>
        <w:t>Corrections to the a</w:t>
      </w:r>
      <w:r w:rsidRPr="00692E71">
        <w:t>pplicability of NF methodologies</w:t>
      </w:r>
    </w:p>
    <w:p w14:paraId="4D04B0DF" w14:textId="77777777" w:rsidR="001E6DB9" w:rsidRDefault="001E6DB9" w:rsidP="001E6DB9">
      <w:pPr>
        <w:rPr>
          <w:sz w:val="20"/>
          <w:szCs w:val="20"/>
        </w:rPr>
      </w:pPr>
      <w:r w:rsidRPr="001E6DB9">
        <w:rPr>
          <w:sz w:val="20"/>
          <w:szCs w:val="20"/>
        </w:rPr>
        <w:t>Objective 2 (solutions to minimize the impact of polarization basis mismatch)</w:t>
      </w:r>
    </w:p>
    <w:p w14:paraId="480242F0" w14:textId="357721E8" w:rsidR="001E6DB9" w:rsidRDefault="0080038A" w:rsidP="001E6DB9">
      <w:pPr>
        <w:pStyle w:val="B1"/>
      </w:pPr>
      <w:r>
        <w:t>-</w:t>
      </w:r>
      <w:r>
        <w:tab/>
      </w:r>
      <w:r w:rsidRPr="00600D62">
        <w:t>The following agreements were captured in</w:t>
      </w:r>
      <w:r>
        <w:t xml:space="preserve"> </w:t>
      </w:r>
      <w:r>
        <w:fldChar w:fldCharType="begin"/>
      </w:r>
      <w:r>
        <w:instrText xml:space="preserve"> REF _Ref73566528 \r \h </w:instrText>
      </w:r>
      <w:r>
        <w:fldChar w:fldCharType="separate"/>
      </w:r>
      <w:r>
        <w:t>[33]</w:t>
      </w:r>
      <w:r>
        <w:fldChar w:fldCharType="end"/>
      </w:r>
      <w:r>
        <w:t>:</w:t>
      </w:r>
    </w:p>
    <w:p w14:paraId="365C9204" w14:textId="453B8772" w:rsidR="0080038A" w:rsidRDefault="0080038A" w:rsidP="0080038A">
      <w:pPr>
        <w:pStyle w:val="B2"/>
        <w:rPr>
          <w:lang w:val="en-US"/>
        </w:rPr>
      </w:pPr>
      <w:r>
        <w:t>-</w:t>
      </w:r>
      <w:r>
        <w:tab/>
      </w:r>
      <w:r w:rsidR="009F2FFC" w:rsidRPr="009F2FFC">
        <w:rPr>
          <w:lang w:val="en-US"/>
        </w:rPr>
        <w:t>Simulation assumptions</w:t>
      </w:r>
    </w:p>
    <w:p w14:paraId="5210D011" w14:textId="77777777" w:rsidR="009F2FFC" w:rsidRPr="009F2FFC" w:rsidRDefault="009F2FFC" w:rsidP="009F2FFC">
      <w:pPr>
        <w:pStyle w:val="B3"/>
      </w:pPr>
      <w:r>
        <w:t>-</w:t>
      </w:r>
      <w:r>
        <w:tab/>
      </w:r>
      <w:r w:rsidRPr="009F2FFC">
        <w:t>Method 1 and method 2 are baseline for evaluation, refinement on proposed method 1, method 2 not precluded.</w:t>
      </w:r>
    </w:p>
    <w:p w14:paraId="6A0B02D3" w14:textId="383326A3" w:rsidR="009F2FFC" w:rsidRPr="009F2FFC" w:rsidRDefault="009F2FFC" w:rsidP="009F2FFC">
      <w:pPr>
        <w:pStyle w:val="B3"/>
      </w:pPr>
      <w:r>
        <w:t>-</w:t>
      </w:r>
      <w:r>
        <w:tab/>
      </w:r>
      <w:r w:rsidRPr="009F2FFC">
        <w:t>Test waveforms constructed with:</w:t>
      </w:r>
    </w:p>
    <w:p w14:paraId="43785303" w14:textId="39A8D64F" w:rsidR="009F2FFC" w:rsidRPr="009F2FFC" w:rsidRDefault="009F2FFC" w:rsidP="009F2FFC">
      <w:pPr>
        <w:pStyle w:val="B4"/>
      </w:pPr>
      <w:r>
        <w:t>-</w:t>
      </w:r>
      <w:r>
        <w:tab/>
      </w:r>
      <w:r w:rsidRPr="009F2FFC">
        <w:t>Flat signal PSD</w:t>
      </w:r>
    </w:p>
    <w:p w14:paraId="7A156551" w14:textId="2EED822A" w:rsidR="009F2FFC" w:rsidRPr="009F2FFC" w:rsidRDefault="009F2FFC" w:rsidP="009F2FFC">
      <w:pPr>
        <w:pStyle w:val="B4"/>
      </w:pPr>
      <w:r>
        <w:t>-</w:t>
      </w:r>
      <w:r>
        <w:tab/>
      </w:r>
      <w:r w:rsidRPr="009F2FFC">
        <w:t>Injected AWGN</w:t>
      </w:r>
    </w:p>
    <w:p w14:paraId="21DCBC5A" w14:textId="7703BEBE" w:rsidR="009F2FFC" w:rsidRPr="009F2FFC" w:rsidRDefault="009F2FFC" w:rsidP="009F2FFC">
      <w:pPr>
        <w:pStyle w:val="B3"/>
      </w:pPr>
      <w:r>
        <w:t>-</w:t>
      </w:r>
      <w:r>
        <w:tab/>
      </w:r>
      <w:r w:rsidRPr="009F2FFC">
        <w:t>Signal configuration:</w:t>
      </w:r>
    </w:p>
    <w:p w14:paraId="2C32A023" w14:textId="1901FDDB" w:rsidR="009F2FFC" w:rsidRPr="009F2FFC" w:rsidRDefault="009F2FFC" w:rsidP="009F2FFC">
      <w:pPr>
        <w:pStyle w:val="B4"/>
      </w:pPr>
      <w:r>
        <w:t>-</w:t>
      </w:r>
      <w:r>
        <w:tab/>
      </w:r>
      <w:r w:rsidRPr="009F2FFC">
        <w:t>[50] contiguous RBs</w:t>
      </w:r>
    </w:p>
    <w:p w14:paraId="2D363795" w14:textId="1C2F241B" w:rsidR="009F2FFC" w:rsidRPr="009F2FFC" w:rsidRDefault="009F2FFC" w:rsidP="009F2FFC">
      <w:pPr>
        <w:pStyle w:val="B4"/>
      </w:pPr>
      <w:r>
        <w:t>-</w:t>
      </w:r>
      <w:r>
        <w:tab/>
      </w:r>
      <w:r w:rsidRPr="009F2FFC">
        <w:t>CP-OFDM (QPSK – 64 256QAM) PUSCH, rank 2</w:t>
      </w:r>
    </w:p>
    <w:p w14:paraId="13FF12F1" w14:textId="375226DD" w:rsidR="009F2FFC" w:rsidRPr="009F2FFC" w:rsidRDefault="009F2FFC" w:rsidP="009F2FFC">
      <w:pPr>
        <w:pStyle w:val="B4"/>
      </w:pPr>
      <w:r>
        <w:t>-</w:t>
      </w:r>
      <w:r>
        <w:tab/>
      </w:r>
      <w:r w:rsidRPr="009F2FFC">
        <w:t>UL RMC as defined in appendix of 38.101-2</w:t>
      </w:r>
    </w:p>
    <w:p w14:paraId="3B8669CA" w14:textId="3D7307AD" w:rsidR="009F2FFC" w:rsidRPr="009F2FFC" w:rsidRDefault="009F2FFC" w:rsidP="009F2FFC">
      <w:pPr>
        <w:pStyle w:val="B3"/>
      </w:pPr>
      <w:r>
        <w:t>-</w:t>
      </w:r>
      <w:r>
        <w:tab/>
      </w:r>
      <w:r w:rsidRPr="009F2FFC">
        <w:t>AWGN noise sweep for SNR range of 10 dB to 30 dB over allocated RBs</w:t>
      </w:r>
    </w:p>
    <w:p w14:paraId="2E9533BD" w14:textId="1DFFDFE8" w:rsidR="009F2FFC" w:rsidRPr="009F2FFC" w:rsidRDefault="009F2FFC" w:rsidP="009F2FFC">
      <w:pPr>
        <w:pStyle w:val="B3"/>
      </w:pPr>
      <w:r>
        <w:t>-</w:t>
      </w:r>
      <w:r>
        <w:tab/>
      </w:r>
      <w:r w:rsidRPr="009F2FFC">
        <w:t>Polarization basis mismatch:</w:t>
      </w:r>
    </w:p>
    <w:p w14:paraId="17C7FC94" w14:textId="75A68076" w:rsidR="009F2FFC" w:rsidRDefault="009F2FFC" w:rsidP="009F2FFC">
      <w:pPr>
        <w:pStyle w:val="B4"/>
      </w:pPr>
      <w:r>
        <w:t>-</w:t>
      </w:r>
      <w:r>
        <w:tab/>
      </w:r>
      <w:r w:rsidRPr="009F2FFC">
        <w:t>Evaluate for following matrices that relate TE receiver signal to UE individual chain outputs</w:t>
      </w:r>
      <w:r>
        <w:t>:</w:t>
      </w:r>
    </w:p>
    <w:p w14:paraId="0F9B2721" w14:textId="2164025D" w:rsidR="009F2FFC" w:rsidRPr="009F2FFC" w:rsidRDefault="00650791" w:rsidP="009F2FFC">
      <w:pPr>
        <w:pStyle w:val="B5"/>
      </w:pPr>
      <m:oMath>
        <m:d>
          <m:dPr>
            <m:begChr m:val="["/>
            <m:endChr m:val="]"/>
            <m:ctrlPr>
              <w:rPr>
                <w:rFonts w:ascii="Cambria Math" w:hAnsi="Cambria Math"/>
                <w:i/>
                <w:iCs/>
                <w:lang w:val="en-US"/>
              </w:rPr>
            </m:ctrlPr>
          </m:dPr>
          <m:e>
            <m:m>
              <m:mPr>
                <m:plcHide m:val="1"/>
                <m:mcs>
                  <m:mc>
                    <m:mcPr>
                      <m:count m:val="2"/>
                      <m:mcJc m:val="center"/>
                    </m:mcPr>
                  </m:mc>
                </m:mcs>
                <m:ctrlPr>
                  <w:rPr>
                    <w:rFonts w:ascii="Cambria Math" w:hAnsi="Cambria Math"/>
                    <w:i/>
                    <w:iCs/>
                    <w:lang w:val="en-US"/>
                  </w:rPr>
                </m:ctrlPr>
              </m:mPr>
              <m:mr>
                <m:e>
                  <m:r>
                    <w:rPr>
                      <w:rFonts w:ascii="Cambria Math" w:hAnsi="Cambria Math"/>
                      <w:lang w:val="en-US"/>
                    </w:rPr>
                    <m:t>1</m:t>
                  </m:r>
                </m:e>
                <m:e>
                  <m:r>
                    <w:rPr>
                      <w:rFonts w:ascii="Cambria Math" w:hAnsi="Cambria Math"/>
                      <w:lang w:val="en-US"/>
                    </w:rPr>
                    <m:t>0</m:t>
                  </m:r>
                </m:e>
              </m:mr>
              <m:mr>
                <m:e>
                  <m:r>
                    <w:rPr>
                      <w:rFonts w:ascii="Cambria Math" w:hAnsi="Cambria Math"/>
                      <w:lang w:val="en-US"/>
                    </w:rPr>
                    <m:t>0</m:t>
                  </m:r>
                </m:e>
                <m:e>
                  <m:r>
                    <w:rPr>
                      <w:rFonts w:ascii="Cambria Math" w:hAnsi="Cambria Math"/>
                      <w:lang w:val="en-US"/>
                    </w:rPr>
                    <m:t>1</m:t>
                  </m:r>
                </m:e>
              </m:mr>
            </m:m>
          </m:e>
        </m:d>
      </m:oMath>
      <w:r w:rsidR="009F2FFC">
        <w:rPr>
          <w:iCs/>
          <w:lang w:val="en-US"/>
        </w:rPr>
        <w:t xml:space="preserve">, </w:t>
      </w:r>
      <m:oMath>
        <m:d>
          <m:dPr>
            <m:begChr m:val="["/>
            <m:endChr m:val="]"/>
            <m:ctrlPr>
              <w:rPr>
                <w:rFonts w:ascii="Cambria Math" w:hAnsi="Cambria Math"/>
                <w:i/>
                <w:iCs/>
                <w:lang w:val="en-US"/>
              </w:rPr>
            </m:ctrlPr>
          </m:dPr>
          <m:e>
            <m:m>
              <m:mPr>
                <m:plcHide m:val="1"/>
                <m:mcs>
                  <m:mc>
                    <m:mcPr>
                      <m:count m:val="2"/>
                      <m:mcJc m:val="center"/>
                    </m:mcPr>
                  </m:mc>
                </m:mcs>
                <m:ctrlPr>
                  <w:rPr>
                    <w:rFonts w:ascii="Cambria Math" w:hAnsi="Cambria Math"/>
                    <w:i/>
                    <w:iCs/>
                    <w:lang w:val="en-US"/>
                  </w:rPr>
                </m:ctrlPr>
              </m:mPr>
              <m:mr>
                <m:e>
                  <m:r>
                    <w:rPr>
                      <w:rFonts w:ascii="Cambria Math" w:hAnsi="Cambria Math"/>
                      <w:lang w:val="en-US"/>
                    </w:rPr>
                    <m:t>1</m:t>
                  </m:r>
                </m:e>
                <m:e>
                  <m:r>
                    <m:rPr>
                      <m:sty m:val="p"/>
                    </m:rPr>
                    <w:rPr>
                      <w:rFonts w:ascii="Cambria Math" w:hAnsi="Cambria Math"/>
                      <w:lang w:val="en-US"/>
                    </w:rPr>
                    <m:t>-</m:t>
                  </m:r>
                  <m:r>
                    <w:rPr>
                      <w:rFonts w:ascii="Cambria Math" w:hAnsi="Cambria Math"/>
                      <w:lang w:val="en-US"/>
                    </w:rPr>
                    <m:t>1</m:t>
                  </m:r>
                </m:e>
              </m:mr>
              <m:mr>
                <m:e>
                  <m:r>
                    <w:rPr>
                      <w:rFonts w:ascii="Cambria Math" w:hAnsi="Cambria Math"/>
                      <w:lang w:val="en-US"/>
                    </w:rPr>
                    <m:t>1</m:t>
                  </m:r>
                </m:e>
                <m:e>
                  <m:r>
                    <w:rPr>
                      <w:rFonts w:ascii="Cambria Math" w:hAnsi="Cambria Math"/>
                      <w:lang w:val="en-US"/>
                    </w:rPr>
                    <m:t>1</m:t>
                  </m:r>
                </m:e>
              </m:mr>
            </m:m>
          </m:e>
        </m:d>
        <m:r>
          <w:rPr>
            <w:rFonts w:ascii="Cambria Math" w:hAnsi="Cambria Math"/>
            <w:lang w:val="en-US"/>
          </w:rPr>
          <m:t>.</m:t>
        </m:r>
        <m:f>
          <m:fPr>
            <m:ctrlPr>
              <w:rPr>
                <w:rFonts w:ascii="Cambria Math" w:hAnsi="Cambria Math"/>
                <w:i/>
                <w:iCs/>
                <w:lang w:val="en-US"/>
              </w:rPr>
            </m:ctrlPr>
          </m:fPr>
          <m:num>
            <m:r>
              <w:rPr>
                <w:rFonts w:ascii="Cambria Math" w:hAnsi="Cambria Math"/>
                <w:lang w:val="en-US"/>
              </w:rPr>
              <m:t>1</m:t>
            </m:r>
          </m:num>
          <m:den>
            <m:rad>
              <m:radPr>
                <m:degHide m:val="1"/>
                <m:ctrlPr>
                  <w:rPr>
                    <w:rFonts w:ascii="Cambria Math" w:hAnsi="Cambria Math"/>
                    <w:i/>
                    <w:iCs/>
                    <w:lang w:val="en-US"/>
                  </w:rPr>
                </m:ctrlPr>
              </m:radPr>
              <m:deg/>
              <m:e>
                <m:r>
                  <w:rPr>
                    <w:rFonts w:ascii="Cambria Math" w:hAnsi="Cambria Math"/>
                    <w:lang w:val="en-US"/>
                  </w:rPr>
                  <m:t>2</m:t>
                </m:r>
              </m:e>
            </m:rad>
          </m:den>
        </m:f>
      </m:oMath>
      <w:r w:rsidR="009F2FFC">
        <w:rPr>
          <w:iCs/>
          <w:lang w:val="en-US"/>
        </w:rPr>
        <w:t xml:space="preserve">, </w:t>
      </w:r>
      <w:r w:rsidR="009F2FFC" w:rsidRPr="009F2FFC">
        <w:rPr>
          <w:iCs/>
          <w:lang w:val="en-US"/>
        </w:rPr>
        <w:t>Others unitary matrices not precluded</w:t>
      </w:r>
    </w:p>
    <w:p w14:paraId="0FF1FCD0" w14:textId="30724DC4" w:rsidR="009F2FFC" w:rsidRDefault="009F2FFC" w:rsidP="0080038A">
      <w:pPr>
        <w:pStyle w:val="B2"/>
        <w:rPr>
          <w:lang w:val="en-US"/>
        </w:rPr>
      </w:pPr>
      <w:r>
        <w:rPr>
          <w:lang w:val="en-US"/>
        </w:rPr>
        <w:t>-</w:t>
      </w:r>
      <w:r>
        <w:rPr>
          <w:lang w:val="en-US"/>
        </w:rPr>
        <w:tab/>
      </w:r>
      <w:r w:rsidRPr="009F2FFC">
        <w:rPr>
          <w:lang w:val="en-US"/>
        </w:rPr>
        <w:t>Criteria for comparison of methods</w:t>
      </w:r>
    </w:p>
    <w:p w14:paraId="46A4E1E9" w14:textId="25A7CCDD" w:rsidR="009F2FFC" w:rsidRPr="009F2FFC" w:rsidRDefault="009F2FFC" w:rsidP="009F2FFC">
      <w:pPr>
        <w:pStyle w:val="B3"/>
      </w:pPr>
      <w:r>
        <w:t>-</w:t>
      </w:r>
      <w:r>
        <w:tab/>
      </w:r>
      <w:r w:rsidRPr="009F2FFC">
        <w:t>Calculated EVM accuracy for different SNR cases due to AWGN</w:t>
      </w:r>
    </w:p>
    <w:p w14:paraId="3E7B877A" w14:textId="6E38DA20" w:rsidR="009F2FFC" w:rsidRPr="009F2FFC" w:rsidRDefault="009F2FFC" w:rsidP="009F2FFC">
      <w:pPr>
        <w:pStyle w:val="B4"/>
      </w:pPr>
      <w:r>
        <w:t>-</w:t>
      </w:r>
      <w:r>
        <w:tab/>
      </w:r>
      <w:r w:rsidRPr="009F2FFC">
        <w:t>The allowable EVM measurement error also need to be considered</w:t>
      </w:r>
    </w:p>
    <w:p w14:paraId="24093960" w14:textId="3B132587" w:rsidR="009F2FFC" w:rsidRPr="009F2FFC" w:rsidRDefault="009F2FFC" w:rsidP="009F2FFC">
      <w:pPr>
        <w:pStyle w:val="B3"/>
      </w:pPr>
      <w:r>
        <w:t>-</w:t>
      </w:r>
      <w:r>
        <w:tab/>
      </w:r>
      <w:r w:rsidRPr="009F2FFC">
        <w:t xml:space="preserve">Calculated EVM repeatability for above cases over 10 sub-frames average per standard for PUSCH </w:t>
      </w:r>
    </w:p>
    <w:p w14:paraId="10EADA7D" w14:textId="7BDABF6C" w:rsidR="009F2FFC" w:rsidRPr="009F2FFC" w:rsidRDefault="009F2FFC" w:rsidP="009F2FFC">
      <w:pPr>
        <w:pStyle w:val="B3"/>
      </w:pPr>
      <w:r>
        <w:lastRenderedPageBreak/>
        <w:t>-</w:t>
      </w:r>
      <w:r>
        <w:tab/>
      </w:r>
      <w:r w:rsidRPr="009F2FFC">
        <w:t xml:space="preserve">Sensitivity of calculated EVM to DMRS configuration </w:t>
      </w:r>
    </w:p>
    <w:p w14:paraId="1CCCB33F" w14:textId="054728F6" w:rsidR="009F2FFC" w:rsidRPr="009F2FFC" w:rsidRDefault="009F2FFC" w:rsidP="009F2FFC">
      <w:pPr>
        <w:pStyle w:val="B3"/>
      </w:pPr>
      <w:r>
        <w:t>-</w:t>
      </w:r>
      <w:r>
        <w:tab/>
      </w:r>
      <w:r w:rsidRPr="009F2FFC">
        <w:t>Sensitivity of calculated EVM to frequency domain smoothing</w:t>
      </w:r>
    </w:p>
    <w:p w14:paraId="74053673" w14:textId="5F30EE67" w:rsidR="009F2FFC" w:rsidRPr="009F2FFC" w:rsidRDefault="009F2FFC" w:rsidP="009F2FFC">
      <w:pPr>
        <w:pStyle w:val="B3"/>
      </w:pPr>
      <w:r>
        <w:t>-</w:t>
      </w:r>
      <w:r>
        <w:tab/>
      </w:r>
      <w:r w:rsidRPr="009F2FFC">
        <w:t>Sensitivity of calculated EVM to scheduled number of PUSCH symbols</w:t>
      </w:r>
    </w:p>
    <w:p w14:paraId="0706CD52" w14:textId="19D7D02C" w:rsidR="009F2FFC" w:rsidRPr="009F2FFC" w:rsidRDefault="009F2FFC" w:rsidP="009F2FFC">
      <w:pPr>
        <w:pStyle w:val="B3"/>
      </w:pPr>
      <w:r>
        <w:t>-</w:t>
      </w:r>
      <w:r>
        <w:tab/>
      </w:r>
      <w:r w:rsidRPr="009F2FFC">
        <w:t>Handling of non-invertible matrix cases</w:t>
      </w:r>
    </w:p>
    <w:p w14:paraId="2AFF79DD" w14:textId="1F61773A" w:rsidR="009F2FFC" w:rsidRPr="009F2FFC" w:rsidRDefault="009F2FFC" w:rsidP="009F2FFC">
      <w:pPr>
        <w:pStyle w:val="B3"/>
      </w:pPr>
      <w:r>
        <w:t>-</w:t>
      </w:r>
      <w:r>
        <w:tab/>
      </w:r>
      <w:r w:rsidRPr="009F2FFC">
        <w:t>Implementation challenges</w:t>
      </w:r>
    </w:p>
    <w:p w14:paraId="2C1E17E5" w14:textId="04AF9B07" w:rsidR="009F2FFC" w:rsidRPr="009F2FFC" w:rsidRDefault="009F2FFC" w:rsidP="009F2FFC">
      <w:pPr>
        <w:pStyle w:val="B3"/>
      </w:pPr>
      <w:r>
        <w:t>-</w:t>
      </w:r>
      <w:r>
        <w:tab/>
      </w:r>
      <w:r w:rsidRPr="009F2FFC">
        <w:t>Other criteria not precluded</w:t>
      </w:r>
    </w:p>
    <w:p w14:paraId="19CEC88E" w14:textId="77777777" w:rsidR="001E6DB9" w:rsidRDefault="001E6DB9" w:rsidP="001E6DB9">
      <w:pPr>
        <w:rPr>
          <w:sz w:val="20"/>
          <w:szCs w:val="20"/>
        </w:rPr>
      </w:pPr>
      <w:r w:rsidRPr="001E6DB9">
        <w:rPr>
          <w:sz w:val="20"/>
          <w:szCs w:val="20"/>
        </w:rPr>
        <w:t>Objective 3 (enhancements to support the verification of RF requirements for inter-band FR2+FR2 CA)</w:t>
      </w:r>
    </w:p>
    <w:p w14:paraId="2CF0C17C" w14:textId="394BE262" w:rsidR="001E6DB9" w:rsidRPr="001E6DB9" w:rsidRDefault="001E6DB9" w:rsidP="001E6DB9">
      <w:pPr>
        <w:pStyle w:val="B1"/>
      </w:pPr>
      <w:r>
        <w:t>-</w:t>
      </w:r>
      <w:r>
        <w:tab/>
      </w:r>
      <w:r w:rsidR="00DB3F0A">
        <w:t xml:space="preserve">A text proposal to TR38.884 with measurement uncertainty aspects in </w:t>
      </w:r>
      <w:r w:rsidR="00DB3F0A">
        <w:fldChar w:fldCharType="begin"/>
      </w:r>
      <w:r w:rsidR="00DB3F0A">
        <w:instrText xml:space="preserve"> REF _Ref73566813 \r \h </w:instrText>
      </w:r>
      <w:r w:rsidR="00DB3F0A">
        <w:fldChar w:fldCharType="separate"/>
      </w:r>
      <w:r w:rsidR="00DB3F0A">
        <w:t>[46]</w:t>
      </w:r>
      <w:r w:rsidR="00DB3F0A">
        <w:fldChar w:fldCharType="end"/>
      </w:r>
      <w:r w:rsidR="00DB3F0A">
        <w:t xml:space="preserve"> was merged into </w:t>
      </w:r>
      <w:r w:rsidR="00DB3F0A">
        <w:fldChar w:fldCharType="begin"/>
      </w:r>
      <w:r w:rsidR="00DB3F0A">
        <w:instrText xml:space="preserve"> REF _Ref73566843 \r \h </w:instrText>
      </w:r>
      <w:r w:rsidR="00DB3F0A">
        <w:fldChar w:fldCharType="separate"/>
      </w:r>
      <w:r w:rsidR="00DB3F0A">
        <w:t>[42]</w:t>
      </w:r>
      <w:r w:rsidR="00DB3F0A">
        <w:fldChar w:fldCharType="end"/>
      </w:r>
    </w:p>
    <w:p w14:paraId="2B3B79FB" w14:textId="77777777" w:rsidR="001E6DB9" w:rsidRDefault="001E6DB9" w:rsidP="001E6DB9">
      <w:pPr>
        <w:rPr>
          <w:sz w:val="20"/>
          <w:szCs w:val="20"/>
        </w:rPr>
      </w:pPr>
      <w:r w:rsidRPr="001E6DB9">
        <w:rPr>
          <w:sz w:val="20"/>
          <w:szCs w:val="20"/>
        </w:rPr>
        <w:t>Objective 4 (enhancements to support extreme temperature conditions for all applicable FR2 UE RF test cases)</w:t>
      </w:r>
    </w:p>
    <w:p w14:paraId="368C1554" w14:textId="39218A22" w:rsidR="003B11B9" w:rsidRPr="001E6DB9" w:rsidRDefault="003B11B9" w:rsidP="00413908">
      <w:pPr>
        <w:pStyle w:val="B1"/>
      </w:pPr>
      <w:r>
        <w:t>-</w:t>
      </w:r>
      <w:r>
        <w:tab/>
      </w:r>
      <w:r w:rsidRPr="003B3C76">
        <w:t xml:space="preserve">A text proposal to TR38.884 was approved in </w:t>
      </w:r>
      <w:r>
        <w:fldChar w:fldCharType="begin"/>
      </w:r>
      <w:r>
        <w:instrText xml:space="preserve"> REF _Ref73567202 \r \h </w:instrText>
      </w:r>
      <w:r>
        <w:fldChar w:fldCharType="separate"/>
      </w:r>
      <w:r>
        <w:t>[41]</w:t>
      </w:r>
      <w:r>
        <w:fldChar w:fldCharType="end"/>
      </w:r>
      <w:r>
        <w:t xml:space="preserve"> with the applicable temperature conditions</w:t>
      </w:r>
    </w:p>
    <w:p w14:paraId="177C1D3D" w14:textId="77777777" w:rsidR="001E6DB9" w:rsidRDefault="001E6DB9" w:rsidP="001E6DB9">
      <w:pPr>
        <w:rPr>
          <w:sz w:val="20"/>
          <w:szCs w:val="20"/>
        </w:rPr>
      </w:pPr>
      <w:r w:rsidRPr="001E6DB9">
        <w:rPr>
          <w:sz w:val="20"/>
          <w:szCs w:val="20"/>
        </w:rPr>
        <w:t>Objective 5 (enhancements to reduce test time)</w:t>
      </w:r>
    </w:p>
    <w:p w14:paraId="1BE0823A" w14:textId="77777777" w:rsidR="00413908" w:rsidRDefault="00413908" w:rsidP="00413908">
      <w:pPr>
        <w:pStyle w:val="B1"/>
      </w:pPr>
      <w:r>
        <w:t>-</w:t>
      </w:r>
      <w:r>
        <w:tab/>
      </w:r>
      <w:r w:rsidRPr="003B3C76">
        <w:t xml:space="preserve">A text proposal to TR38.884 was approved in </w:t>
      </w:r>
      <w:r>
        <w:fldChar w:fldCharType="begin"/>
      </w:r>
      <w:r>
        <w:instrText xml:space="preserve"> REF _Ref73567011 \r \h </w:instrText>
      </w:r>
      <w:r>
        <w:fldChar w:fldCharType="separate"/>
      </w:r>
      <w:r>
        <w:t>[38]</w:t>
      </w:r>
      <w:r>
        <w:fldChar w:fldCharType="end"/>
      </w:r>
      <w:r>
        <w:t xml:space="preserve"> with the following aspects:</w:t>
      </w:r>
    </w:p>
    <w:p w14:paraId="0EF09A21" w14:textId="77777777" w:rsidR="00413908" w:rsidRDefault="00413908" w:rsidP="00413908">
      <w:pPr>
        <w:pStyle w:val="B2"/>
      </w:pPr>
      <w:r>
        <w:t>-</w:t>
      </w:r>
      <w:r>
        <w:tab/>
        <w:t xml:space="preserve">Analysis of error distributions with the </w:t>
      </w:r>
      <w:r w:rsidRPr="00E756A5">
        <w:t>Beam Peak Search Measurement Grid</w:t>
      </w:r>
    </w:p>
    <w:p w14:paraId="3F559A29" w14:textId="77777777" w:rsidR="00413908" w:rsidRDefault="00413908" w:rsidP="00413908">
      <w:pPr>
        <w:pStyle w:val="B2"/>
      </w:pPr>
      <w:r>
        <w:t>-</w:t>
      </w:r>
      <w:r>
        <w:tab/>
        <w:t xml:space="preserve">Analysis of error distributions with the </w:t>
      </w:r>
      <w:r w:rsidRPr="00E756A5">
        <w:t>Spherical Coverage Measurement Grid</w:t>
      </w:r>
    </w:p>
    <w:p w14:paraId="5207FD3F" w14:textId="77777777" w:rsidR="00413908" w:rsidRDefault="00413908" w:rsidP="00413908">
      <w:pPr>
        <w:pStyle w:val="B2"/>
      </w:pPr>
      <w:r>
        <w:t>-</w:t>
      </w:r>
      <w:r>
        <w:tab/>
        <w:t xml:space="preserve">Analysis of error distributions with the </w:t>
      </w:r>
      <w:r w:rsidRPr="00E756A5">
        <w:t>TRP Measurement Grid</w:t>
      </w:r>
    </w:p>
    <w:p w14:paraId="178B3860" w14:textId="77777777" w:rsidR="00413908" w:rsidRDefault="00413908" w:rsidP="00413908">
      <w:pPr>
        <w:pStyle w:val="B2"/>
      </w:pPr>
      <w:r>
        <w:t>-</w:t>
      </w:r>
      <w:r>
        <w:tab/>
        <w:t xml:space="preserve">Corrections to the </w:t>
      </w:r>
      <w:r w:rsidRPr="00E756A5">
        <w:t>Applicability of the 4x2 measurement grids</w:t>
      </w:r>
    </w:p>
    <w:p w14:paraId="52FE7039" w14:textId="77777777" w:rsidR="00413908" w:rsidRDefault="00413908" w:rsidP="00413908">
      <w:pPr>
        <w:pStyle w:val="B2"/>
      </w:pPr>
      <w:r>
        <w:t>-</w:t>
      </w:r>
      <w:r>
        <w:tab/>
        <w:t xml:space="preserve">Test procedure for the </w:t>
      </w:r>
      <w:r w:rsidRPr="00E756A5">
        <w:t>RSRP(B) based RX beam peak search</w:t>
      </w:r>
    </w:p>
    <w:p w14:paraId="0F7A6E93" w14:textId="024F549D" w:rsidR="001E6DB9" w:rsidRPr="001E6DB9" w:rsidRDefault="00413908" w:rsidP="00FB2E61">
      <w:pPr>
        <w:pStyle w:val="B2"/>
      </w:pPr>
      <w:r>
        <w:t>-</w:t>
      </w:r>
      <w:r>
        <w:tab/>
        <w:t xml:space="preserve">Test procedure and applicability for the </w:t>
      </w:r>
      <w:r w:rsidRPr="00E756A5">
        <w:t>Single link polarization measurement</w:t>
      </w:r>
    </w:p>
    <w:p w14:paraId="66F0C6D4" w14:textId="77777777" w:rsidR="001E6DB9" w:rsidRPr="001E6DB9" w:rsidRDefault="001E6DB9" w:rsidP="001E6DB9">
      <w:pPr>
        <w:rPr>
          <w:sz w:val="20"/>
          <w:szCs w:val="20"/>
        </w:rPr>
      </w:pPr>
      <w:r w:rsidRPr="001E6DB9">
        <w:rPr>
          <w:sz w:val="20"/>
          <w:szCs w:val="20"/>
        </w:rPr>
        <w:t>Objective 6 (testability aspects for the introduction of the new band n262)</w:t>
      </w:r>
    </w:p>
    <w:p w14:paraId="3E08B385" w14:textId="697FC4BD" w:rsidR="001E6DB9" w:rsidRDefault="00F02979" w:rsidP="001E6DB9">
      <w:pPr>
        <w:pStyle w:val="B1"/>
      </w:pPr>
      <w:r>
        <w:t>-</w:t>
      </w:r>
      <w:r>
        <w:tab/>
      </w:r>
      <w:r w:rsidRPr="003B3C76">
        <w:t xml:space="preserve">A text proposal to TR38.884 was approved in </w:t>
      </w:r>
      <w:r>
        <w:t xml:space="preserve"> with the following aspects:</w:t>
      </w:r>
    </w:p>
    <w:p w14:paraId="65AB6897" w14:textId="034E7414" w:rsidR="00F02979" w:rsidRDefault="00F02979" w:rsidP="00F02979">
      <w:pPr>
        <w:pStyle w:val="B2"/>
      </w:pPr>
      <w:r>
        <w:t>-</w:t>
      </w:r>
      <w:r>
        <w:tab/>
      </w:r>
      <w:r w:rsidRPr="00F02979">
        <w:t>Extension of frequency applicability for band n262</w:t>
      </w:r>
      <w:r>
        <w:t xml:space="preserve"> for RRM test methods</w:t>
      </w:r>
    </w:p>
    <w:p w14:paraId="73C7C7E7" w14:textId="1C4DFF06" w:rsidR="00F02979" w:rsidRPr="00F02979" w:rsidRDefault="00F02979" w:rsidP="00F02979">
      <w:pPr>
        <w:pStyle w:val="B2"/>
      </w:pPr>
      <w:r>
        <w:t>-</w:t>
      </w:r>
      <w:r>
        <w:tab/>
      </w:r>
      <w:r w:rsidRPr="00F02979">
        <w:t>Extension of frequency applicability for band n262</w:t>
      </w:r>
      <w:r>
        <w:t xml:space="preserve"> for demodulation test methods</w:t>
      </w:r>
    </w:p>
    <w:p w14:paraId="2D670636" w14:textId="77777777" w:rsidR="002D2F6E" w:rsidRPr="006C0747" w:rsidRDefault="002D2F6E" w:rsidP="006C0747"/>
    <w:p w14:paraId="496F4F3F" w14:textId="20A935CB" w:rsidR="00701410" w:rsidRDefault="00701410" w:rsidP="00701410">
      <w:pPr>
        <w:pStyle w:val="Heading4"/>
        <w:rPr>
          <w:lang w:eastAsia="ja-JP"/>
        </w:rPr>
      </w:pPr>
      <w:r>
        <w:rPr>
          <w:lang w:eastAsia="ja-JP"/>
        </w:rPr>
        <w:t>2.4.2</w:t>
      </w:r>
      <w:r>
        <w:rPr>
          <w:lang w:eastAsia="ja-JP"/>
        </w:rPr>
        <w:tab/>
        <w:t>Remaining Open issues</w:t>
      </w:r>
    </w:p>
    <w:p w14:paraId="7C6AC415" w14:textId="77777777" w:rsidR="00B24955" w:rsidRDefault="00B24955" w:rsidP="00B24955">
      <w:pPr>
        <w:pStyle w:val="B1"/>
        <w:rPr>
          <w:lang w:val="en-US"/>
        </w:rPr>
      </w:pPr>
      <w:r>
        <w:rPr>
          <w:lang w:val="en-US"/>
        </w:rPr>
        <w:t>-</w:t>
      </w:r>
      <w:r>
        <w:rPr>
          <w:lang w:val="en-US"/>
        </w:rPr>
        <w:tab/>
        <w:t>Objective 1 (</w:t>
      </w:r>
      <w:r w:rsidRPr="00EC2C9D">
        <w:rPr>
          <w:lang w:val="en-US"/>
        </w:rPr>
        <w:t>test methodology for high DL power and low UL power test cases</w:t>
      </w:r>
      <w:r>
        <w:rPr>
          <w:lang w:val="en-US"/>
        </w:rPr>
        <w:t>)</w:t>
      </w:r>
    </w:p>
    <w:p w14:paraId="28ABFADA" w14:textId="78D0ED30" w:rsidR="00F00555" w:rsidRDefault="00F00555" w:rsidP="00B24955">
      <w:pPr>
        <w:pStyle w:val="B2"/>
        <w:rPr>
          <w:lang w:val="en-US"/>
        </w:rPr>
      </w:pPr>
      <w:r>
        <w:rPr>
          <w:lang w:val="en-US"/>
        </w:rPr>
        <w:t>-</w:t>
      </w:r>
      <w:r>
        <w:rPr>
          <w:lang w:val="en-US"/>
        </w:rPr>
        <w:tab/>
        <w:t xml:space="preserve">Derive </w:t>
      </w:r>
      <w:r w:rsidRPr="00F00555">
        <w:rPr>
          <w:lang w:val="en-US"/>
        </w:rPr>
        <w:t>preliminary assessment of measurement uncertainty</w:t>
      </w:r>
      <w:r>
        <w:rPr>
          <w:lang w:val="en-US"/>
        </w:rPr>
        <w:t xml:space="preserve"> of the test methodology enhancements</w:t>
      </w:r>
    </w:p>
    <w:p w14:paraId="104D6EFC" w14:textId="77777777" w:rsidR="00B24955" w:rsidRDefault="00B24955" w:rsidP="00B24955">
      <w:pPr>
        <w:pStyle w:val="B1"/>
        <w:rPr>
          <w:lang w:val="en-US"/>
        </w:rPr>
      </w:pPr>
      <w:r>
        <w:rPr>
          <w:lang w:val="en-US"/>
        </w:rPr>
        <w:t>-</w:t>
      </w:r>
      <w:r>
        <w:rPr>
          <w:lang w:val="en-US"/>
        </w:rPr>
        <w:tab/>
        <w:t>Objective 2 (</w:t>
      </w:r>
      <w:r w:rsidRPr="00EC2C9D">
        <w:rPr>
          <w:lang w:val="en-US"/>
        </w:rPr>
        <w:t>solutions to minimize the impact of polarization basis mismatch</w:t>
      </w:r>
      <w:r>
        <w:rPr>
          <w:lang w:val="en-US"/>
        </w:rPr>
        <w:t>)</w:t>
      </w:r>
    </w:p>
    <w:p w14:paraId="29785F7E" w14:textId="79F469F4" w:rsidR="00ED5B32" w:rsidRDefault="00ED5B32" w:rsidP="00F00555">
      <w:pPr>
        <w:pStyle w:val="B2"/>
        <w:rPr>
          <w:lang w:val="en-US"/>
        </w:rPr>
      </w:pPr>
      <w:r>
        <w:rPr>
          <w:lang w:val="en-US"/>
        </w:rPr>
        <w:t>-</w:t>
      </w:r>
      <w:r>
        <w:rPr>
          <w:lang w:val="en-US"/>
        </w:rPr>
        <w:tab/>
        <w:t>Define applicable enhancement</w:t>
      </w:r>
      <w:r w:rsidR="003D4C53">
        <w:rPr>
          <w:lang w:val="en-US"/>
        </w:rPr>
        <w:t xml:space="preserve"> for the e</w:t>
      </w:r>
      <w:r w:rsidR="003D4C53" w:rsidRPr="003D4C53">
        <w:rPr>
          <w:lang w:val="en-US"/>
        </w:rPr>
        <w:t>nhanced test method for UL demodulation measurement</w:t>
      </w:r>
      <w:r>
        <w:rPr>
          <w:lang w:val="en-US"/>
        </w:rPr>
        <w:t xml:space="preserve"> and quantify improvement over baseline methods in TR38.810</w:t>
      </w:r>
    </w:p>
    <w:p w14:paraId="12707046" w14:textId="1D63978B" w:rsidR="00F00555" w:rsidRDefault="00F00555" w:rsidP="00F00555">
      <w:pPr>
        <w:pStyle w:val="B2"/>
        <w:rPr>
          <w:lang w:val="en-US"/>
        </w:rPr>
      </w:pPr>
      <w:r>
        <w:rPr>
          <w:lang w:val="en-US"/>
        </w:rPr>
        <w:t>-</w:t>
      </w:r>
      <w:r>
        <w:rPr>
          <w:lang w:val="en-US"/>
        </w:rPr>
        <w:tab/>
        <w:t xml:space="preserve">Derive </w:t>
      </w:r>
      <w:r w:rsidRPr="00F00555">
        <w:rPr>
          <w:lang w:val="en-US"/>
        </w:rPr>
        <w:t>preliminary assessment of measurement uncertainty</w:t>
      </w:r>
      <w:r>
        <w:rPr>
          <w:lang w:val="en-US"/>
        </w:rPr>
        <w:t xml:space="preserve"> of the </w:t>
      </w:r>
      <w:r w:rsidR="003D4C53">
        <w:rPr>
          <w:lang w:val="en-US"/>
        </w:rPr>
        <w:t>enhancement for the e</w:t>
      </w:r>
      <w:r w:rsidR="003D4C53" w:rsidRPr="003D4C53">
        <w:rPr>
          <w:lang w:val="en-US"/>
        </w:rPr>
        <w:t>nhanced test method for UL demodulation measurement</w:t>
      </w:r>
    </w:p>
    <w:p w14:paraId="05BD51F2" w14:textId="77777777" w:rsidR="00B24955" w:rsidRDefault="00B24955" w:rsidP="00B24955">
      <w:pPr>
        <w:pStyle w:val="B1"/>
        <w:rPr>
          <w:lang w:val="en-US"/>
        </w:rPr>
      </w:pPr>
      <w:r>
        <w:rPr>
          <w:lang w:val="en-US"/>
        </w:rPr>
        <w:t>-</w:t>
      </w:r>
      <w:r>
        <w:rPr>
          <w:lang w:val="en-US"/>
        </w:rPr>
        <w:tab/>
        <w:t>Objective 3 (</w:t>
      </w:r>
      <w:r w:rsidRPr="00EC2C9D">
        <w:rPr>
          <w:lang w:val="en-US"/>
        </w:rPr>
        <w:t>enhancements to support the verification of RF requirements for inter-band FR2+FR2 CA</w:t>
      </w:r>
      <w:r>
        <w:rPr>
          <w:lang w:val="en-US"/>
        </w:rPr>
        <w:t>)</w:t>
      </w:r>
    </w:p>
    <w:p w14:paraId="3BA1E051" w14:textId="470B748C" w:rsidR="00F00555" w:rsidRDefault="00ED5B32" w:rsidP="003D4C53">
      <w:pPr>
        <w:pStyle w:val="B2"/>
        <w:rPr>
          <w:lang w:val="en-US"/>
        </w:rPr>
      </w:pPr>
      <w:r w:rsidRPr="00ED5B32">
        <w:rPr>
          <w:lang w:val="en-US"/>
        </w:rPr>
        <w:t>-</w:t>
      </w:r>
      <w:r>
        <w:rPr>
          <w:lang w:val="en-US"/>
        </w:rPr>
        <w:tab/>
      </w:r>
      <w:r w:rsidR="003D4C53">
        <w:rPr>
          <w:lang w:val="en-US"/>
        </w:rPr>
        <w:t>None</w:t>
      </w:r>
    </w:p>
    <w:p w14:paraId="275519A9" w14:textId="3EB8D6F8" w:rsidR="00B24955" w:rsidRDefault="00B24955" w:rsidP="00B24955">
      <w:pPr>
        <w:pStyle w:val="B1"/>
        <w:rPr>
          <w:lang w:val="en-US"/>
        </w:rPr>
      </w:pPr>
      <w:r>
        <w:rPr>
          <w:lang w:val="en-US"/>
        </w:rPr>
        <w:t>-</w:t>
      </w:r>
      <w:r>
        <w:rPr>
          <w:lang w:val="en-US"/>
        </w:rPr>
        <w:tab/>
        <w:t>Objective 4 (</w:t>
      </w:r>
      <w:r w:rsidRPr="00B24955">
        <w:rPr>
          <w:lang w:val="en-US"/>
        </w:rPr>
        <w:t>extreme temperature conditions for all applicable FR2 UE RF test cases</w:t>
      </w:r>
      <w:r>
        <w:rPr>
          <w:lang w:val="en-US"/>
        </w:rPr>
        <w:t>)</w:t>
      </w:r>
    </w:p>
    <w:p w14:paraId="75CFABFC" w14:textId="711FD755" w:rsidR="00F00555" w:rsidRDefault="00F00555" w:rsidP="002B1887">
      <w:pPr>
        <w:pStyle w:val="B2"/>
        <w:rPr>
          <w:lang w:val="en-US"/>
        </w:rPr>
      </w:pPr>
      <w:r>
        <w:rPr>
          <w:lang w:val="en-US"/>
        </w:rPr>
        <w:t>-</w:t>
      </w:r>
      <w:r>
        <w:rPr>
          <w:lang w:val="en-US"/>
        </w:rPr>
        <w:tab/>
      </w:r>
      <w:r w:rsidR="002B1887">
        <w:rPr>
          <w:lang w:val="en-US"/>
        </w:rPr>
        <w:t>None</w:t>
      </w:r>
    </w:p>
    <w:p w14:paraId="7AC1A59E" w14:textId="7DC5E254" w:rsidR="00B24955" w:rsidRDefault="00B24955" w:rsidP="00B24955">
      <w:pPr>
        <w:pStyle w:val="B1"/>
        <w:rPr>
          <w:lang w:val="en-US"/>
        </w:rPr>
      </w:pPr>
      <w:r>
        <w:rPr>
          <w:lang w:val="en-US"/>
        </w:rPr>
        <w:t>-</w:t>
      </w:r>
      <w:r>
        <w:rPr>
          <w:lang w:val="en-US"/>
        </w:rPr>
        <w:tab/>
        <w:t xml:space="preserve">Objective </w:t>
      </w:r>
      <w:r w:rsidR="002B1887">
        <w:rPr>
          <w:lang w:val="en-US"/>
        </w:rPr>
        <w:t>5</w:t>
      </w:r>
      <w:r>
        <w:rPr>
          <w:lang w:val="en-US"/>
        </w:rPr>
        <w:t xml:space="preserve"> (</w:t>
      </w:r>
      <w:r w:rsidRPr="00B24955">
        <w:rPr>
          <w:lang w:val="en-US"/>
        </w:rPr>
        <w:t>testability enhancements to reduce test time</w:t>
      </w:r>
      <w:r>
        <w:rPr>
          <w:lang w:val="en-US"/>
        </w:rPr>
        <w:t>)</w:t>
      </w:r>
    </w:p>
    <w:p w14:paraId="715018DA" w14:textId="43F7EE7E" w:rsidR="002B1887" w:rsidRDefault="002B1887" w:rsidP="00F00555">
      <w:pPr>
        <w:pStyle w:val="B2"/>
        <w:rPr>
          <w:lang w:val="en-US"/>
        </w:rPr>
      </w:pPr>
      <w:r>
        <w:rPr>
          <w:lang w:val="en-US"/>
        </w:rPr>
        <w:t>-</w:t>
      </w:r>
      <w:r>
        <w:rPr>
          <w:lang w:val="en-US"/>
        </w:rPr>
        <w:tab/>
        <w:t xml:space="preserve">Derive </w:t>
      </w:r>
      <w:r w:rsidRPr="00F00555">
        <w:rPr>
          <w:lang w:val="en-US"/>
        </w:rPr>
        <w:t>preliminary assessment of measurement uncertainty</w:t>
      </w:r>
      <w:r>
        <w:rPr>
          <w:lang w:val="en-US"/>
        </w:rPr>
        <w:t xml:space="preserve"> of the test methodology enhancements</w:t>
      </w:r>
    </w:p>
    <w:p w14:paraId="03827308" w14:textId="330AB5F5" w:rsidR="007F6AD4" w:rsidRDefault="007F6AD4" w:rsidP="007F6AD4">
      <w:pPr>
        <w:pStyle w:val="B1"/>
        <w:rPr>
          <w:lang w:val="en-US"/>
        </w:rPr>
      </w:pPr>
      <w:r>
        <w:rPr>
          <w:lang w:val="en-US"/>
        </w:rPr>
        <w:t>-</w:t>
      </w:r>
      <w:r>
        <w:rPr>
          <w:lang w:val="en-US"/>
        </w:rPr>
        <w:tab/>
        <w:t xml:space="preserve">Objective </w:t>
      </w:r>
      <w:r w:rsidR="002B1887">
        <w:rPr>
          <w:lang w:val="en-US"/>
        </w:rPr>
        <w:t>6</w:t>
      </w:r>
      <w:r>
        <w:rPr>
          <w:lang w:val="en-US"/>
        </w:rPr>
        <w:t xml:space="preserve"> (</w:t>
      </w:r>
      <w:r>
        <w:rPr>
          <w:lang w:eastAsia="ja-JP"/>
        </w:rPr>
        <w:t>t</w:t>
      </w:r>
      <w:r w:rsidRPr="00031234">
        <w:rPr>
          <w:lang w:eastAsia="ja-JP"/>
        </w:rPr>
        <w:t>estability aspects for the introduction of the new band n262</w:t>
      </w:r>
      <w:r>
        <w:rPr>
          <w:lang w:val="en-US"/>
        </w:rPr>
        <w:t>)</w:t>
      </w:r>
    </w:p>
    <w:p w14:paraId="7EBD1B6A" w14:textId="3834CBA0" w:rsidR="00B21434" w:rsidRDefault="00B21434" w:rsidP="007F6AD4">
      <w:pPr>
        <w:pStyle w:val="B2"/>
        <w:rPr>
          <w:lang w:val="en-US"/>
        </w:rPr>
      </w:pPr>
      <w:r>
        <w:rPr>
          <w:lang w:val="en-US"/>
        </w:rPr>
        <w:t>-</w:t>
      </w:r>
      <w:r>
        <w:rPr>
          <w:lang w:val="en-US"/>
        </w:rPr>
        <w:tab/>
        <w:t>Extend the applicability of the RF permitted methods in TR38.810 up to the frequency limit of 49 GHz</w:t>
      </w:r>
    </w:p>
    <w:p w14:paraId="3E83B83F" w14:textId="60AF0551" w:rsidR="007F6AD4" w:rsidRDefault="007F6AD4" w:rsidP="007F6AD4">
      <w:pPr>
        <w:pStyle w:val="B2"/>
        <w:rPr>
          <w:lang w:val="en-US"/>
        </w:rPr>
      </w:pPr>
      <w:r>
        <w:rPr>
          <w:lang w:val="en-US"/>
        </w:rPr>
        <w:lastRenderedPageBreak/>
        <w:t>-</w:t>
      </w:r>
      <w:r>
        <w:rPr>
          <w:lang w:val="en-US"/>
        </w:rPr>
        <w:tab/>
      </w:r>
      <w:r w:rsidR="00B21434">
        <w:rPr>
          <w:lang w:val="en-US"/>
        </w:rPr>
        <w:t xml:space="preserve">Extend the </w:t>
      </w:r>
      <w:r w:rsidR="006B2131">
        <w:rPr>
          <w:lang w:val="en-US"/>
        </w:rPr>
        <w:t>applicability</w:t>
      </w:r>
      <w:r w:rsidR="00B21434">
        <w:rPr>
          <w:lang w:val="en-US"/>
        </w:rPr>
        <w:t xml:space="preserve"> of Objectives 1 through 6 of this SI up to the frequency limit of 49 GHz </w:t>
      </w:r>
    </w:p>
    <w:p w14:paraId="1CD0DB22" w14:textId="77777777" w:rsidR="005D0377" w:rsidRPr="00F00555" w:rsidRDefault="005D0377" w:rsidP="005D0377">
      <w:pPr>
        <w:jc w:val="both"/>
      </w:pPr>
    </w:p>
    <w:p w14:paraId="1373670B"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4D44D39B" w14:textId="77777777" w:rsidR="00A86AB5" w:rsidRDefault="0096125C" w:rsidP="00207DC4">
      <w:pPr>
        <w:rPr>
          <w:rFonts w:ascii="Arial" w:hAnsi="Arial" w:cs="Arial"/>
          <w:iCs/>
        </w:rPr>
      </w:pPr>
      <w:r w:rsidRPr="0096125C">
        <w:rPr>
          <w:rFonts w:ascii="Arial" w:hAnsi="Arial" w:cs="Arial" w:hint="eastAsia"/>
          <w:iCs/>
        </w:rPr>
        <w:t>N</w:t>
      </w:r>
      <w:r w:rsidRPr="0096125C">
        <w:rPr>
          <w:rFonts w:asciiTheme="minorEastAsia" w:eastAsiaTheme="minorEastAsia" w:hAnsiTheme="minorEastAsia" w:cs="Arial" w:hint="eastAsia"/>
          <w:iCs/>
          <w:lang w:eastAsia="zh-CN"/>
        </w:rPr>
        <w:t>/</w:t>
      </w:r>
      <w:r w:rsidRPr="0096125C">
        <w:rPr>
          <w:rFonts w:ascii="Arial" w:hAnsi="Arial" w:cs="Arial"/>
          <w:iCs/>
        </w:rPr>
        <w:t>A</w:t>
      </w:r>
    </w:p>
    <w:p w14:paraId="6476CD81" w14:textId="77777777" w:rsidR="005D0377" w:rsidRPr="0096125C" w:rsidRDefault="005D0377" w:rsidP="00207DC4">
      <w:pPr>
        <w:rPr>
          <w:rFonts w:ascii="Arial" w:hAnsi="Arial" w:cs="Arial"/>
          <w:iCs/>
        </w:rPr>
      </w:pPr>
    </w:p>
    <w:p w14:paraId="3CB6B2CB" w14:textId="77777777" w:rsidR="005A6C96" w:rsidRDefault="00815869" w:rsidP="005A6C96">
      <w:pPr>
        <w:pStyle w:val="Heading2"/>
      </w:pPr>
      <w:r>
        <w:t>4</w:t>
      </w:r>
      <w:r w:rsidR="005A6C96">
        <w:t>.</w:t>
      </w:r>
      <w:r w:rsidR="005A6C96">
        <w:tab/>
        <w:t>References</w:t>
      </w:r>
    </w:p>
    <w:p w14:paraId="56DC7888" w14:textId="150B59E1" w:rsidR="001E260E" w:rsidRPr="00636132" w:rsidRDefault="001E260E" w:rsidP="001E260E">
      <w:pPr>
        <w:rPr>
          <w:b/>
        </w:rPr>
      </w:pPr>
      <w:r w:rsidRPr="000A3CE4">
        <w:rPr>
          <w:b/>
        </w:rPr>
        <w:t xml:space="preserve">RAN4 </w:t>
      </w:r>
      <w:r w:rsidRPr="000A3CE4">
        <w:rPr>
          <w:rFonts w:hint="eastAsia"/>
          <w:b/>
        </w:rPr>
        <w:t>#</w:t>
      </w:r>
      <w:r w:rsidRPr="000A3CE4">
        <w:rPr>
          <w:b/>
        </w:rPr>
        <w:t>9</w:t>
      </w:r>
      <w:r w:rsidR="00C22B61">
        <w:rPr>
          <w:b/>
        </w:rPr>
        <w:t>8</w:t>
      </w:r>
      <w:r w:rsidR="006C0747">
        <w:rPr>
          <w:b/>
        </w:rPr>
        <w:t>-bis-</w:t>
      </w:r>
      <w:r>
        <w:rPr>
          <w:b/>
        </w:rPr>
        <w:t>e</w:t>
      </w:r>
      <w:r w:rsidRPr="000A3CE4">
        <w:rPr>
          <w:b/>
        </w:rPr>
        <w:t xml:space="preserve"> (</w:t>
      </w:r>
      <w:r w:rsidR="006C0747">
        <w:rPr>
          <w:b/>
        </w:rPr>
        <w:t>April</w:t>
      </w:r>
      <w:r w:rsidRPr="000A3CE4">
        <w:rPr>
          <w:b/>
        </w:rPr>
        <w:t xml:space="preserve"> 20</w:t>
      </w:r>
      <w:r>
        <w:rPr>
          <w:b/>
        </w:rPr>
        <w:t>2</w:t>
      </w:r>
      <w:r w:rsidR="00C22B61">
        <w:rPr>
          <w:b/>
        </w:rPr>
        <w:t>1</w:t>
      </w:r>
      <w:r w:rsidRPr="000A3CE4">
        <w:rPr>
          <w:rFonts w:hint="eastAsia"/>
          <w:b/>
        </w:rPr>
        <w:t>,</w:t>
      </w:r>
      <w:r w:rsidRPr="000A3CE4">
        <w:rPr>
          <w:b/>
        </w:rPr>
        <w:t xml:space="preserve"> </w:t>
      </w:r>
      <w:r>
        <w:rPr>
          <w:b/>
        </w:rPr>
        <w:t>Electronic</w:t>
      </w:r>
      <w:r w:rsidRPr="000A3CE4">
        <w:rPr>
          <w:b/>
        </w:rPr>
        <w:t>)</w:t>
      </w:r>
    </w:p>
    <w:p w14:paraId="65C140D3" w14:textId="77777777" w:rsidR="006316E4" w:rsidRPr="006316E4" w:rsidRDefault="006316E4" w:rsidP="006316E4">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r w:rsidRPr="006316E4">
        <w:rPr>
          <w:rFonts w:ascii="Times New Roman" w:hAnsi="Times New Roman"/>
          <w:kern w:val="0"/>
          <w:sz w:val="20"/>
          <w:szCs w:val="20"/>
          <w:lang w:val="en-GB" w:eastAsia="en-US"/>
        </w:rPr>
        <w:t>R4-2104489</w:t>
      </w:r>
      <w:r w:rsidRPr="006316E4">
        <w:rPr>
          <w:rFonts w:ascii="Times New Roman" w:hAnsi="Times New Roman"/>
          <w:kern w:val="0"/>
          <w:sz w:val="20"/>
          <w:szCs w:val="20"/>
          <w:lang w:val="en-GB" w:eastAsia="en-US"/>
        </w:rPr>
        <w:tab/>
        <w:t>Transmit signal quality measurements by TE with dual pol Rx</w:t>
      </w:r>
      <w:r w:rsidRPr="006316E4">
        <w:rPr>
          <w:rFonts w:ascii="Times New Roman" w:hAnsi="Times New Roman"/>
          <w:kern w:val="0"/>
          <w:sz w:val="20"/>
          <w:szCs w:val="20"/>
          <w:lang w:val="en-GB" w:eastAsia="en-US"/>
        </w:rPr>
        <w:tab/>
        <w:t>Qualcomm Incorporated</w:t>
      </w:r>
    </w:p>
    <w:p w14:paraId="41E0BFE9" w14:textId="77777777" w:rsidR="006316E4" w:rsidRPr="006316E4" w:rsidRDefault="006316E4" w:rsidP="006316E4">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bookmarkStart w:id="0" w:name="_Ref73565983"/>
      <w:r w:rsidRPr="006316E4">
        <w:rPr>
          <w:rFonts w:ascii="Times New Roman" w:hAnsi="Times New Roman"/>
          <w:kern w:val="0"/>
          <w:sz w:val="20"/>
          <w:szCs w:val="20"/>
          <w:lang w:val="en-GB" w:eastAsia="en-US"/>
        </w:rPr>
        <w:t>R4-2104519</w:t>
      </w:r>
      <w:r w:rsidRPr="006316E4">
        <w:rPr>
          <w:rFonts w:ascii="Times New Roman" w:hAnsi="Times New Roman"/>
          <w:kern w:val="0"/>
          <w:sz w:val="20"/>
          <w:szCs w:val="20"/>
          <w:lang w:val="en-GB" w:eastAsia="en-US"/>
        </w:rPr>
        <w:tab/>
        <w:t>Discussion and TP to TR38.884 on FR2 testing time reduction</w:t>
      </w:r>
      <w:r w:rsidRPr="006316E4">
        <w:rPr>
          <w:rFonts w:ascii="Times New Roman" w:hAnsi="Times New Roman"/>
          <w:kern w:val="0"/>
          <w:sz w:val="20"/>
          <w:szCs w:val="20"/>
          <w:lang w:val="en-GB" w:eastAsia="en-US"/>
        </w:rPr>
        <w:tab/>
        <w:t>vivo</w:t>
      </w:r>
      <w:bookmarkEnd w:id="0"/>
    </w:p>
    <w:p w14:paraId="662F1EA4" w14:textId="77777777" w:rsidR="006316E4" w:rsidRPr="006316E4" w:rsidRDefault="006316E4" w:rsidP="006316E4">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r w:rsidRPr="006316E4">
        <w:rPr>
          <w:rFonts w:ascii="Times New Roman" w:hAnsi="Times New Roman"/>
          <w:kern w:val="0"/>
          <w:sz w:val="20"/>
          <w:szCs w:val="20"/>
          <w:lang w:val="en-GB" w:eastAsia="en-US"/>
        </w:rPr>
        <w:t>R4-2104522</w:t>
      </w:r>
      <w:r w:rsidRPr="006316E4">
        <w:rPr>
          <w:rFonts w:ascii="Times New Roman" w:hAnsi="Times New Roman"/>
          <w:kern w:val="0"/>
          <w:sz w:val="20"/>
          <w:szCs w:val="20"/>
          <w:lang w:val="en-GB" w:eastAsia="en-US"/>
        </w:rPr>
        <w:tab/>
        <w:t>Discussions on test procedure of FR2 enhanced test methods</w:t>
      </w:r>
      <w:r w:rsidRPr="006316E4">
        <w:rPr>
          <w:rFonts w:ascii="Times New Roman" w:hAnsi="Times New Roman"/>
          <w:kern w:val="0"/>
          <w:sz w:val="20"/>
          <w:szCs w:val="20"/>
          <w:lang w:val="en-GB" w:eastAsia="en-US"/>
        </w:rPr>
        <w:tab/>
        <w:t>vivo</w:t>
      </w:r>
    </w:p>
    <w:p w14:paraId="38B760FB" w14:textId="77777777" w:rsidR="006316E4" w:rsidRPr="006316E4" w:rsidRDefault="006316E4" w:rsidP="006316E4">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bookmarkStart w:id="1" w:name="_Ref73564709"/>
      <w:r w:rsidRPr="006316E4">
        <w:rPr>
          <w:rFonts w:ascii="Times New Roman" w:hAnsi="Times New Roman"/>
          <w:kern w:val="0"/>
          <w:sz w:val="20"/>
          <w:szCs w:val="20"/>
          <w:lang w:val="en-GB" w:eastAsia="en-US"/>
        </w:rPr>
        <w:t>R4-2104523</w:t>
      </w:r>
      <w:r w:rsidRPr="006316E4">
        <w:rPr>
          <w:rFonts w:ascii="Times New Roman" w:hAnsi="Times New Roman"/>
          <w:kern w:val="0"/>
          <w:sz w:val="20"/>
          <w:szCs w:val="20"/>
          <w:lang w:val="en-GB" w:eastAsia="en-US"/>
        </w:rPr>
        <w:tab/>
        <w:t>TP to TR38.884 v0.2.0 on MU Annex</w:t>
      </w:r>
      <w:r w:rsidRPr="006316E4">
        <w:rPr>
          <w:rFonts w:ascii="Times New Roman" w:hAnsi="Times New Roman"/>
          <w:kern w:val="0"/>
          <w:sz w:val="20"/>
          <w:szCs w:val="20"/>
          <w:lang w:val="en-GB" w:eastAsia="en-US"/>
        </w:rPr>
        <w:tab/>
        <w:t>vivo</w:t>
      </w:r>
      <w:bookmarkEnd w:id="1"/>
    </w:p>
    <w:p w14:paraId="6E104A22" w14:textId="77777777" w:rsidR="006316E4" w:rsidRPr="006316E4" w:rsidRDefault="006316E4" w:rsidP="006316E4">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r w:rsidRPr="006316E4">
        <w:rPr>
          <w:rFonts w:ascii="Times New Roman" w:hAnsi="Times New Roman"/>
          <w:kern w:val="0"/>
          <w:sz w:val="20"/>
          <w:szCs w:val="20"/>
          <w:lang w:val="en-GB" w:eastAsia="en-US"/>
        </w:rPr>
        <w:t>R4-2104558</w:t>
      </w:r>
      <w:r w:rsidRPr="006316E4">
        <w:rPr>
          <w:rFonts w:ascii="Times New Roman" w:hAnsi="Times New Roman"/>
          <w:kern w:val="0"/>
          <w:sz w:val="20"/>
          <w:szCs w:val="20"/>
          <w:lang w:val="en-GB" w:eastAsia="en-US"/>
        </w:rPr>
        <w:tab/>
        <w:t>TPMI, 2-port CSI-RS, and EVM issues about polarization basis mismatch</w:t>
      </w:r>
      <w:r w:rsidRPr="006316E4">
        <w:rPr>
          <w:rFonts w:ascii="Times New Roman" w:hAnsi="Times New Roman"/>
          <w:kern w:val="0"/>
          <w:sz w:val="20"/>
          <w:szCs w:val="20"/>
          <w:lang w:val="en-GB" w:eastAsia="en-US"/>
        </w:rPr>
        <w:tab/>
        <w:t>MediaTek Beijing Inc.</w:t>
      </w:r>
    </w:p>
    <w:p w14:paraId="01F8E91A" w14:textId="77777777" w:rsidR="006316E4" w:rsidRPr="006316E4" w:rsidRDefault="006316E4" w:rsidP="006316E4">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r w:rsidRPr="006316E4">
        <w:rPr>
          <w:rFonts w:ascii="Times New Roman" w:hAnsi="Times New Roman"/>
          <w:kern w:val="0"/>
          <w:sz w:val="20"/>
          <w:szCs w:val="20"/>
          <w:lang w:val="en-GB" w:eastAsia="en-US"/>
        </w:rPr>
        <w:t>R4-2104569</w:t>
      </w:r>
      <w:r w:rsidRPr="006316E4">
        <w:rPr>
          <w:rFonts w:ascii="Times New Roman" w:hAnsi="Times New Roman"/>
          <w:kern w:val="0"/>
          <w:sz w:val="20"/>
          <w:szCs w:val="20"/>
          <w:lang w:val="en-GB" w:eastAsia="en-US"/>
        </w:rPr>
        <w:tab/>
        <w:t>Considerations on test with TPMI method</w:t>
      </w:r>
      <w:r w:rsidRPr="006316E4">
        <w:rPr>
          <w:rFonts w:ascii="Times New Roman" w:hAnsi="Times New Roman"/>
          <w:kern w:val="0"/>
          <w:sz w:val="20"/>
          <w:szCs w:val="20"/>
          <w:lang w:val="en-GB" w:eastAsia="en-US"/>
        </w:rPr>
        <w:tab/>
        <w:t>Anritsu Corporation</w:t>
      </w:r>
    </w:p>
    <w:p w14:paraId="4513298A" w14:textId="77777777" w:rsidR="006316E4" w:rsidRPr="006316E4" w:rsidRDefault="006316E4" w:rsidP="006316E4">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r w:rsidRPr="006316E4">
        <w:rPr>
          <w:rFonts w:ascii="Times New Roman" w:hAnsi="Times New Roman"/>
          <w:kern w:val="0"/>
          <w:sz w:val="20"/>
          <w:szCs w:val="20"/>
          <w:lang w:val="en-GB" w:eastAsia="en-US"/>
        </w:rPr>
        <w:t>R4-2104570</w:t>
      </w:r>
      <w:r w:rsidRPr="006316E4">
        <w:rPr>
          <w:rFonts w:ascii="Times New Roman" w:hAnsi="Times New Roman"/>
          <w:kern w:val="0"/>
          <w:sz w:val="20"/>
          <w:szCs w:val="20"/>
          <w:lang w:val="en-GB" w:eastAsia="en-US"/>
        </w:rPr>
        <w:tab/>
        <w:t>Considerations on ETC MUs and a testability</w:t>
      </w:r>
      <w:r w:rsidRPr="006316E4">
        <w:rPr>
          <w:rFonts w:ascii="Times New Roman" w:hAnsi="Times New Roman"/>
          <w:kern w:val="0"/>
          <w:sz w:val="20"/>
          <w:szCs w:val="20"/>
          <w:lang w:val="en-GB" w:eastAsia="en-US"/>
        </w:rPr>
        <w:tab/>
        <w:t>Anritsu Corporation</w:t>
      </w:r>
    </w:p>
    <w:p w14:paraId="0B2D7B97" w14:textId="77777777" w:rsidR="006316E4" w:rsidRPr="006316E4" w:rsidRDefault="006316E4" w:rsidP="006316E4">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r w:rsidRPr="006316E4">
        <w:rPr>
          <w:rFonts w:ascii="Times New Roman" w:hAnsi="Times New Roman"/>
          <w:kern w:val="0"/>
          <w:sz w:val="20"/>
          <w:szCs w:val="20"/>
          <w:lang w:val="en-GB" w:eastAsia="en-US"/>
        </w:rPr>
        <w:t>R4-2104571</w:t>
      </w:r>
      <w:r w:rsidRPr="006316E4">
        <w:rPr>
          <w:rFonts w:ascii="Times New Roman" w:hAnsi="Times New Roman"/>
          <w:kern w:val="0"/>
          <w:sz w:val="20"/>
          <w:szCs w:val="20"/>
          <w:lang w:val="en-GB" w:eastAsia="en-US"/>
        </w:rPr>
        <w:tab/>
        <w:t>Comparison of path loss at frequency around band n262</w:t>
      </w:r>
      <w:r w:rsidRPr="006316E4">
        <w:rPr>
          <w:rFonts w:ascii="Times New Roman" w:hAnsi="Times New Roman"/>
          <w:kern w:val="0"/>
          <w:sz w:val="20"/>
          <w:szCs w:val="20"/>
          <w:lang w:val="en-GB" w:eastAsia="en-US"/>
        </w:rPr>
        <w:tab/>
        <w:t>Anritsu Corporation</w:t>
      </w:r>
    </w:p>
    <w:p w14:paraId="6AEAFBE9" w14:textId="77777777" w:rsidR="006316E4" w:rsidRPr="006316E4" w:rsidRDefault="006316E4" w:rsidP="006316E4">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r w:rsidRPr="006316E4">
        <w:rPr>
          <w:rFonts w:ascii="Times New Roman" w:hAnsi="Times New Roman"/>
          <w:kern w:val="0"/>
          <w:sz w:val="20"/>
          <w:szCs w:val="20"/>
          <w:lang w:val="en-GB" w:eastAsia="en-US"/>
        </w:rPr>
        <w:t>R4-2104684</w:t>
      </w:r>
      <w:r w:rsidRPr="006316E4">
        <w:rPr>
          <w:rFonts w:ascii="Times New Roman" w:hAnsi="Times New Roman"/>
          <w:kern w:val="0"/>
          <w:sz w:val="20"/>
          <w:szCs w:val="20"/>
          <w:lang w:val="en-GB" w:eastAsia="en-US"/>
        </w:rPr>
        <w:tab/>
        <w:t>On black box test</w:t>
      </w:r>
      <w:r w:rsidRPr="006316E4">
        <w:rPr>
          <w:rFonts w:ascii="Times New Roman" w:hAnsi="Times New Roman"/>
          <w:kern w:val="0"/>
          <w:sz w:val="20"/>
          <w:szCs w:val="20"/>
          <w:lang w:val="en-GB" w:eastAsia="en-US"/>
        </w:rPr>
        <w:tab/>
        <w:t>Huawei Tech.(UK) Co.. Ltd</w:t>
      </w:r>
    </w:p>
    <w:p w14:paraId="53CF125A" w14:textId="77777777" w:rsidR="006316E4" w:rsidRPr="006316E4" w:rsidRDefault="006316E4" w:rsidP="006316E4">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r w:rsidRPr="006316E4">
        <w:rPr>
          <w:rFonts w:ascii="Times New Roman" w:hAnsi="Times New Roman"/>
          <w:kern w:val="0"/>
          <w:sz w:val="20"/>
          <w:szCs w:val="20"/>
          <w:lang w:val="en-GB" w:eastAsia="en-US"/>
        </w:rPr>
        <w:t>R4-2104701</w:t>
      </w:r>
      <w:r w:rsidRPr="006316E4">
        <w:rPr>
          <w:rFonts w:ascii="Times New Roman" w:hAnsi="Times New Roman"/>
          <w:kern w:val="0"/>
          <w:sz w:val="20"/>
          <w:szCs w:val="20"/>
          <w:lang w:val="en-GB" w:eastAsia="en-US"/>
        </w:rPr>
        <w:tab/>
        <w:t>Views on solutions to minimize the impact of polarization basis mismatch</w:t>
      </w:r>
      <w:r w:rsidRPr="006316E4">
        <w:rPr>
          <w:rFonts w:ascii="Times New Roman" w:hAnsi="Times New Roman"/>
          <w:kern w:val="0"/>
          <w:sz w:val="20"/>
          <w:szCs w:val="20"/>
          <w:lang w:val="en-GB" w:eastAsia="en-US"/>
        </w:rPr>
        <w:tab/>
        <w:t>Sony, Ericsson</w:t>
      </w:r>
    </w:p>
    <w:p w14:paraId="49FFF883" w14:textId="77777777" w:rsidR="006316E4" w:rsidRPr="006316E4" w:rsidRDefault="006316E4" w:rsidP="006316E4">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r w:rsidRPr="006316E4">
        <w:rPr>
          <w:rFonts w:ascii="Times New Roman" w:hAnsi="Times New Roman"/>
          <w:kern w:val="0"/>
          <w:sz w:val="20"/>
          <w:szCs w:val="20"/>
          <w:lang w:val="en-GB" w:eastAsia="en-US"/>
        </w:rPr>
        <w:t>R4-2104896</w:t>
      </w:r>
      <w:r w:rsidRPr="006316E4">
        <w:rPr>
          <w:rFonts w:ascii="Times New Roman" w:hAnsi="Times New Roman"/>
          <w:kern w:val="0"/>
          <w:sz w:val="20"/>
          <w:szCs w:val="20"/>
          <w:lang w:val="en-GB" w:eastAsia="en-US"/>
        </w:rPr>
        <w:tab/>
        <w:t>On permitted test methods for demodulation in band n262</w:t>
      </w:r>
      <w:r w:rsidRPr="006316E4">
        <w:rPr>
          <w:rFonts w:ascii="Times New Roman" w:hAnsi="Times New Roman"/>
          <w:kern w:val="0"/>
          <w:sz w:val="20"/>
          <w:szCs w:val="20"/>
          <w:lang w:val="en-GB" w:eastAsia="en-US"/>
        </w:rPr>
        <w:tab/>
        <w:t>Apple</w:t>
      </w:r>
    </w:p>
    <w:p w14:paraId="7BED900E" w14:textId="77777777" w:rsidR="006316E4" w:rsidRPr="006316E4" w:rsidRDefault="006316E4" w:rsidP="006316E4">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bookmarkStart w:id="2" w:name="_Ref73564614"/>
      <w:r w:rsidRPr="006316E4">
        <w:rPr>
          <w:rFonts w:ascii="Times New Roman" w:hAnsi="Times New Roman"/>
          <w:kern w:val="0"/>
          <w:sz w:val="20"/>
          <w:szCs w:val="20"/>
          <w:lang w:val="en-GB" w:eastAsia="en-US"/>
        </w:rPr>
        <w:t>R4-2104897</w:t>
      </w:r>
      <w:r w:rsidRPr="006316E4">
        <w:rPr>
          <w:rFonts w:ascii="Times New Roman" w:hAnsi="Times New Roman"/>
          <w:kern w:val="0"/>
          <w:sz w:val="20"/>
          <w:szCs w:val="20"/>
          <w:lang w:val="en-GB" w:eastAsia="en-US"/>
        </w:rPr>
        <w:tab/>
        <w:t>Rapporteur input to TR38.884</w:t>
      </w:r>
      <w:r w:rsidRPr="006316E4">
        <w:rPr>
          <w:rFonts w:ascii="Times New Roman" w:hAnsi="Times New Roman"/>
          <w:kern w:val="0"/>
          <w:sz w:val="20"/>
          <w:szCs w:val="20"/>
          <w:lang w:val="en-GB" w:eastAsia="en-US"/>
        </w:rPr>
        <w:tab/>
        <w:t>Apple, vivo</w:t>
      </w:r>
      <w:bookmarkEnd w:id="2"/>
    </w:p>
    <w:p w14:paraId="63BC5A73" w14:textId="77777777" w:rsidR="006316E4" w:rsidRPr="006316E4" w:rsidRDefault="006316E4" w:rsidP="006316E4">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bookmarkStart w:id="3" w:name="_Ref73564591"/>
      <w:r w:rsidRPr="006316E4">
        <w:rPr>
          <w:rFonts w:ascii="Times New Roman" w:hAnsi="Times New Roman"/>
          <w:kern w:val="0"/>
          <w:sz w:val="20"/>
          <w:szCs w:val="20"/>
          <w:lang w:val="en-GB" w:eastAsia="en-US"/>
        </w:rPr>
        <w:t>R4-2104898</w:t>
      </w:r>
      <w:r w:rsidRPr="006316E4">
        <w:rPr>
          <w:rFonts w:ascii="Times New Roman" w:hAnsi="Times New Roman"/>
          <w:kern w:val="0"/>
          <w:sz w:val="20"/>
          <w:szCs w:val="20"/>
          <w:lang w:val="en-GB" w:eastAsia="en-US"/>
        </w:rPr>
        <w:tab/>
        <w:t>TR38.884 work split</w:t>
      </w:r>
      <w:r w:rsidRPr="006316E4">
        <w:rPr>
          <w:rFonts w:ascii="Times New Roman" w:hAnsi="Times New Roman"/>
          <w:kern w:val="0"/>
          <w:sz w:val="20"/>
          <w:szCs w:val="20"/>
          <w:lang w:val="en-GB" w:eastAsia="en-US"/>
        </w:rPr>
        <w:tab/>
        <w:t>Apple, vivo</w:t>
      </w:r>
      <w:bookmarkEnd w:id="3"/>
    </w:p>
    <w:p w14:paraId="4BE6E73C" w14:textId="77777777" w:rsidR="006316E4" w:rsidRPr="006316E4" w:rsidRDefault="006316E4" w:rsidP="006316E4">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bookmarkStart w:id="4" w:name="_Ref73565449"/>
      <w:r w:rsidRPr="006316E4">
        <w:rPr>
          <w:rFonts w:ascii="Times New Roman" w:hAnsi="Times New Roman"/>
          <w:kern w:val="0"/>
          <w:sz w:val="20"/>
          <w:szCs w:val="20"/>
          <w:lang w:val="en-GB" w:eastAsia="en-US"/>
        </w:rPr>
        <w:t>R4-2104958</w:t>
      </w:r>
      <w:r w:rsidRPr="006316E4">
        <w:rPr>
          <w:rFonts w:ascii="Times New Roman" w:hAnsi="Times New Roman"/>
          <w:kern w:val="0"/>
          <w:sz w:val="20"/>
          <w:szCs w:val="20"/>
          <w:lang w:val="en-GB" w:eastAsia="en-US"/>
        </w:rPr>
        <w:tab/>
        <w:t>TP to TR 38.884 on Inter-band DL CA in FR2</w:t>
      </w:r>
      <w:r w:rsidRPr="006316E4">
        <w:rPr>
          <w:rFonts w:ascii="Times New Roman" w:hAnsi="Times New Roman"/>
          <w:kern w:val="0"/>
          <w:sz w:val="20"/>
          <w:szCs w:val="20"/>
          <w:lang w:val="en-GB" w:eastAsia="en-US"/>
        </w:rPr>
        <w:tab/>
        <w:t>Anritsu Corporation</w:t>
      </w:r>
      <w:bookmarkEnd w:id="4"/>
    </w:p>
    <w:p w14:paraId="7441D37E" w14:textId="77777777" w:rsidR="006316E4" w:rsidRPr="006316E4" w:rsidRDefault="006316E4" w:rsidP="006316E4">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r w:rsidRPr="006316E4">
        <w:rPr>
          <w:rFonts w:ascii="Times New Roman" w:hAnsi="Times New Roman"/>
          <w:kern w:val="0"/>
          <w:sz w:val="20"/>
          <w:szCs w:val="20"/>
          <w:lang w:val="en-GB" w:eastAsia="en-US"/>
        </w:rPr>
        <w:t>R4-2105001</w:t>
      </w:r>
      <w:r w:rsidRPr="006316E4">
        <w:rPr>
          <w:rFonts w:ascii="Times New Roman" w:hAnsi="Times New Roman"/>
          <w:kern w:val="0"/>
          <w:sz w:val="20"/>
          <w:szCs w:val="20"/>
          <w:lang w:val="en-GB" w:eastAsia="en-US"/>
        </w:rPr>
        <w:tab/>
        <w:t>Discussion on enhanced test method to reduce FR2 OTA test time</w:t>
      </w:r>
      <w:r w:rsidRPr="006316E4">
        <w:rPr>
          <w:rFonts w:ascii="Times New Roman" w:hAnsi="Times New Roman"/>
          <w:kern w:val="0"/>
          <w:sz w:val="20"/>
          <w:szCs w:val="20"/>
          <w:lang w:val="en-GB" w:eastAsia="en-US"/>
        </w:rPr>
        <w:tab/>
        <w:t>LG Electronics Inc.</w:t>
      </w:r>
    </w:p>
    <w:p w14:paraId="1C5B7BCA" w14:textId="77777777" w:rsidR="006316E4" w:rsidRPr="006316E4" w:rsidRDefault="006316E4" w:rsidP="006316E4">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r w:rsidRPr="006316E4">
        <w:rPr>
          <w:rFonts w:ascii="Times New Roman" w:hAnsi="Times New Roman"/>
          <w:kern w:val="0"/>
          <w:sz w:val="20"/>
          <w:szCs w:val="20"/>
          <w:lang w:val="en-GB" w:eastAsia="en-US"/>
        </w:rPr>
        <w:t>R4-2105043</w:t>
      </w:r>
      <w:r w:rsidRPr="006316E4">
        <w:rPr>
          <w:rFonts w:ascii="Times New Roman" w:hAnsi="Times New Roman"/>
          <w:kern w:val="0"/>
          <w:sz w:val="20"/>
          <w:szCs w:val="20"/>
          <w:lang w:val="en-GB" w:eastAsia="en-US"/>
        </w:rPr>
        <w:tab/>
        <w:t>Discussion on TPMI configuration in EIRP measurement</w:t>
      </w:r>
      <w:r w:rsidRPr="006316E4">
        <w:rPr>
          <w:rFonts w:ascii="Times New Roman" w:hAnsi="Times New Roman"/>
          <w:kern w:val="0"/>
          <w:sz w:val="20"/>
          <w:szCs w:val="20"/>
          <w:lang w:val="en-GB" w:eastAsia="en-US"/>
        </w:rPr>
        <w:tab/>
        <w:t>Samsung</w:t>
      </w:r>
    </w:p>
    <w:p w14:paraId="7CA8C753" w14:textId="77777777" w:rsidR="006316E4" w:rsidRPr="006316E4" w:rsidRDefault="006316E4" w:rsidP="006316E4">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r w:rsidRPr="006316E4">
        <w:rPr>
          <w:rFonts w:ascii="Times New Roman" w:hAnsi="Times New Roman"/>
          <w:kern w:val="0"/>
          <w:sz w:val="20"/>
          <w:szCs w:val="20"/>
          <w:lang w:val="en-GB" w:eastAsia="en-US"/>
        </w:rPr>
        <w:t>R4-2105044</w:t>
      </w:r>
      <w:r w:rsidRPr="006316E4">
        <w:rPr>
          <w:rFonts w:ascii="Times New Roman" w:hAnsi="Times New Roman"/>
          <w:kern w:val="0"/>
          <w:sz w:val="20"/>
          <w:szCs w:val="20"/>
          <w:lang w:val="en-GB" w:eastAsia="en-US"/>
        </w:rPr>
        <w:tab/>
        <w:t>Discussion on prioritized methods for test time reduction</w:t>
      </w:r>
      <w:r w:rsidRPr="006316E4">
        <w:rPr>
          <w:rFonts w:ascii="Times New Roman" w:hAnsi="Times New Roman"/>
          <w:kern w:val="0"/>
          <w:sz w:val="20"/>
          <w:szCs w:val="20"/>
          <w:lang w:val="en-GB" w:eastAsia="en-US"/>
        </w:rPr>
        <w:tab/>
        <w:t>Samsung</w:t>
      </w:r>
    </w:p>
    <w:p w14:paraId="71F3BE46" w14:textId="77777777" w:rsidR="006316E4" w:rsidRPr="006316E4" w:rsidRDefault="006316E4" w:rsidP="006316E4">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bookmarkStart w:id="5" w:name="_Ref73564752"/>
      <w:r w:rsidRPr="006316E4">
        <w:rPr>
          <w:rFonts w:ascii="Times New Roman" w:hAnsi="Times New Roman"/>
          <w:kern w:val="0"/>
          <w:sz w:val="20"/>
          <w:szCs w:val="20"/>
          <w:lang w:val="en-GB" w:eastAsia="en-US"/>
        </w:rPr>
        <w:t>R4-2106127</w:t>
      </w:r>
      <w:r w:rsidRPr="006316E4">
        <w:rPr>
          <w:rFonts w:ascii="Times New Roman" w:hAnsi="Times New Roman"/>
          <w:kern w:val="0"/>
          <w:sz w:val="20"/>
          <w:szCs w:val="20"/>
          <w:lang w:val="en-GB" w:eastAsia="en-US"/>
        </w:rPr>
        <w:tab/>
        <w:t>WF on agreements and remaining issues with FR2 test method enhancements</w:t>
      </w:r>
      <w:r w:rsidRPr="006316E4">
        <w:rPr>
          <w:rFonts w:ascii="Times New Roman" w:hAnsi="Times New Roman"/>
          <w:kern w:val="0"/>
          <w:sz w:val="20"/>
          <w:szCs w:val="20"/>
          <w:lang w:val="en-GB" w:eastAsia="en-US"/>
        </w:rPr>
        <w:tab/>
        <w:t>Apple</w:t>
      </w:r>
      <w:bookmarkEnd w:id="5"/>
    </w:p>
    <w:p w14:paraId="2ED77ED7" w14:textId="77777777" w:rsidR="006316E4" w:rsidRPr="006316E4" w:rsidRDefault="006316E4" w:rsidP="006316E4">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bookmarkStart w:id="6" w:name="_Ref73566155"/>
      <w:r w:rsidRPr="006316E4">
        <w:rPr>
          <w:rFonts w:ascii="Times New Roman" w:hAnsi="Times New Roman"/>
          <w:kern w:val="0"/>
          <w:sz w:val="20"/>
          <w:szCs w:val="20"/>
          <w:lang w:val="en-GB" w:eastAsia="en-US"/>
        </w:rPr>
        <w:t>R4-2106128</w:t>
      </w:r>
      <w:r w:rsidRPr="006316E4">
        <w:rPr>
          <w:rFonts w:ascii="Times New Roman" w:hAnsi="Times New Roman"/>
          <w:kern w:val="0"/>
          <w:sz w:val="20"/>
          <w:szCs w:val="20"/>
          <w:lang w:val="en-GB" w:eastAsia="en-US"/>
        </w:rPr>
        <w:tab/>
        <w:t>LS on antenna assumption and measurement grids for FR2 PC3</w:t>
      </w:r>
      <w:r w:rsidRPr="006316E4">
        <w:rPr>
          <w:rFonts w:ascii="Times New Roman" w:hAnsi="Times New Roman"/>
          <w:kern w:val="0"/>
          <w:sz w:val="20"/>
          <w:szCs w:val="20"/>
          <w:lang w:val="en-GB" w:eastAsia="en-US"/>
        </w:rPr>
        <w:tab/>
        <w:t>vivo</w:t>
      </w:r>
      <w:bookmarkEnd w:id="6"/>
    </w:p>
    <w:p w14:paraId="1C29B7E1" w14:textId="77777777" w:rsidR="006316E4" w:rsidRPr="006316E4" w:rsidRDefault="006316E4" w:rsidP="006316E4">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bookmarkStart w:id="7" w:name="_Ref73565879"/>
      <w:r w:rsidRPr="006316E4">
        <w:rPr>
          <w:rFonts w:ascii="Times New Roman" w:hAnsi="Times New Roman"/>
          <w:kern w:val="0"/>
          <w:sz w:val="20"/>
          <w:szCs w:val="20"/>
          <w:lang w:val="en-GB" w:eastAsia="en-US"/>
        </w:rPr>
        <w:t>R4-2106129</w:t>
      </w:r>
      <w:r w:rsidRPr="006316E4">
        <w:rPr>
          <w:rFonts w:ascii="Times New Roman" w:hAnsi="Times New Roman"/>
          <w:kern w:val="0"/>
          <w:sz w:val="20"/>
          <w:szCs w:val="20"/>
          <w:lang w:val="en-GB" w:eastAsia="en-US"/>
        </w:rPr>
        <w:tab/>
        <w:t>TP to TR38.884 v0.2.0 on ETC system</w:t>
      </w:r>
      <w:r w:rsidRPr="006316E4">
        <w:rPr>
          <w:rFonts w:ascii="Times New Roman" w:hAnsi="Times New Roman"/>
          <w:kern w:val="0"/>
          <w:sz w:val="20"/>
          <w:szCs w:val="20"/>
          <w:lang w:val="en-GB" w:eastAsia="en-US"/>
        </w:rPr>
        <w:tab/>
        <w:t>vivo</w:t>
      </w:r>
      <w:bookmarkEnd w:id="7"/>
    </w:p>
    <w:p w14:paraId="077FE7F1" w14:textId="77777777" w:rsidR="006316E4" w:rsidRPr="006316E4" w:rsidRDefault="006316E4" w:rsidP="006316E4">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r w:rsidRPr="006316E4">
        <w:rPr>
          <w:rFonts w:ascii="Times New Roman" w:hAnsi="Times New Roman"/>
          <w:kern w:val="0"/>
          <w:sz w:val="20"/>
          <w:szCs w:val="20"/>
          <w:lang w:val="en-GB" w:eastAsia="en-US"/>
        </w:rPr>
        <w:t>R4-2106130</w:t>
      </w:r>
      <w:r w:rsidRPr="006316E4">
        <w:rPr>
          <w:rFonts w:ascii="Times New Roman" w:hAnsi="Times New Roman"/>
          <w:kern w:val="0"/>
          <w:sz w:val="20"/>
          <w:szCs w:val="20"/>
          <w:lang w:val="en-GB" w:eastAsia="en-US"/>
        </w:rPr>
        <w:tab/>
        <w:t>On CFFNF and CFFDNF test methodologies for high DL power and low UL power test cases</w:t>
      </w:r>
      <w:r w:rsidRPr="006316E4">
        <w:rPr>
          <w:rFonts w:ascii="Times New Roman" w:hAnsi="Times New Roman"/>
          <w:kern w:val="0"/>
          <w:sz w:val="20"/>
          <w:szCs w:val="20"/>
          <w:lang w:val="en-GB" w:eastAsia="en-US"/>
        </w:rPr>
        <w:tab/>
        <w:t>Keysight Technologies UK Ltd</w:t>
      </w:r>
    </w:p>
    <w:p w14:paraId="50F1BAAD" w14:textId="77777777" w:rsidR="006316E4" w:rsidRPr="006316E4" w:rsidRDefault="006316E4" w:rsidP="006316E4">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bookmarkStart w:id="8" w:name="_Ref73564357"/>
      <w:r w:rsidRPr="006316E4">
        <w:rPr>
          <w:rFonts w:ascii="Times New Roman" w:hAnsi="Times New Roman"/>
          <w:kern w:val="0"/>
          <w:sz w:val="20"/>
          <w:szCs w:val="20"/>
          <w:lang w:val="en-GB" w:eastAsia="en-US"/>
        </w:rPr>
        <w:t>R4-2106157</w:t>
      </w:r>
      <w:r w:rsidRPr="006316E4">
        <w:rPr>
          <w:rFonts w:ascii="Times New Roman" w:hAnsi="Times New Roman"/>
          <w:kern w:val="0"/>
          <w:sz w:val="20"/>
          <w:szCs w:val="20"/>
          <w:lang w:val="en-GB" w:eastAsia="en-US"/>
        </w:rPr>
        <w:tab/>
        <w:t>Email discussion summary for [98-bis-e][327] FR2_enhTestMethods</w:t>
      </w:r>
      <w:r w:rsidRPr="006316E4">
        <w:rPr>
          <w:rFonts w:ascii="Times New Roman" w:hAnsi="Times New Roman"/>
          <w:kern w:val="0"/>
          <w:sz w:val="20"/>
          <w:szCs w:val="20"/>
          <w:lang w:val="en-GB" w:eastAsia="en-US"/>
        </w:rPr>
        <w:tab/>
        <w:t>Moderator (Apple)</w:t>
      </w:r>
      <w:bookmarkEnd w:id="8"/>
    </w:p>
    <w:p w14:paraId="64936C8A" w14:textId="77777777" w:rsidR="006316E4" w:rsidRPr="006316E4" w:rsidRDefault="006316E4" w:rsidP="006316E4">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bookmarkStart w:id="9" w:name="_Ref73565819"/>
      <w:r w:rsidRPr="006316E4">
        <w:rPr>
          <w:rFonts w:ascii="Times New Roman" w:hAnsi="Times New Roman"/>
          <w:kern w:val="0"/>
          <w:sz w:val="20"/>
          <w:szCs w:val="20"/>
          <w:lang w:val="en-GB" w:eastAsia="en-US"/>
        </w:rPr>
        <w:t>R4-2106162</w:t>
      </w:r>
      <w:r w:rsidRPr="006316E4">
        <w:rPr>
          <w:rFonts w:ascii="Times New Roman" w:hAnsi="Times New Roman"/>
          <w:kern w:val="0"/>
          <w:sz w:val="20"/>
          <w:szCs w:val="20"/>
          <w:lang w:val="en-GB" w:eastAsia="en-US"/>
        </w:rPr>
        <w:tab/>
        <w:t>LS on band-dependent parameters for the FR2 demodulation setup</w:t>
      </w:r>
      <w:r w:rsidRPr="006316E4">
        <w:rPr>
          <w:rFonts w:ascii="Times New Roman" w:hAnsi="Times New Roman"/>
          <w:kern w:val="0"/>
          <w:sz w:val="20"/>
          <w:szCs w:val="20"/>
          <w:lang w:val="en-GB" w:eastAsia="en-US"/>
        </w:rPr>
        <w:tab/>
        <w:t>Apple</w:t>
      </w:r>
      <w:bookmarkEnd w:id="9"/>
    </w:p>
    <w:p w14:paraId="06B7E758" w14:textId="77777777" w:rsidR="006316E4" w:rsidRPr="006316E4" w:rsidRDefault="006316E4" w:rsidP="006316E4">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bookmarkStart w:id="10" w:name="_Ref73566205"/>
      <w:r w:rsidRPr="006316E4">
        <w:rPr>
          <w:rFonts w:ascii="Times New Roman" w:hAnsi="Times New Roman"/>
          <w:kern w:val="0"/>
          <w:sz w:val="20"/>
          <w:szCs w:val="20"/>
          <w:lang w:val="en-GB" w:eastAsia="en-US"/>
        </w:rPr>
        <w:t>R4-2106164</w:t>
      </w:r>
      <w:r w:rsidRPr="006316E4">
        <w:rPr>
          <w:rFonts w:ascii="Times New Roman" w:hAnsi="Times New Roman"/>
          <w:kern w:val="0"/>
          <w:sz w:val="20"/>
          <w:szCs w:val="20"/>
          <w:lang w:val="en-GB" w:eastAsia="en-US"/>
        </w:rPr>
        <w:tab/>
        <w:t>Text proposal to TR38.884: Fast Spherical Coverage Method</w:t>
      </w:r>
      <w:r w:rsidRPr="006316E4">
        <w:rPr>
          <w:rFonts w:ascii="Times New Roman" w:hAnsi="Times New Roman"/>
          <w:kern w:val="0"/>
          <w:sz w:val="20"/>
          <w:szCs w:val="20"/>
          <w:lang w:val="en-GB" w:eastAsia="en-US"/>
        </w:rPr>
        <w:tab/>
        <w:t>Rohde &amp; Schwarz</w:t>
      </w:r>
      <w:bookmarkEnd w:id="10"/>
    </w:p>
    <w:p w14:paraId="5832BC16" w14:textId="77777777" w:rsidR="006316E4" w:rsidRPr="006316E4" w:rsidRDefault="006316E4" w:rsidP="006316E4">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bookmarkStart w:id="11" w:name="_Ref73564401"/>
      <w:r w:rsidRPr="006316E4">
        <w:rPr>
          <w:rFonts w:ascii="Times New Roman" w:hAnsi="Times New Roman"/>
          <w:kern w:val="0"/>
          <w:sz w:val="20"/>
          <w:szCs w:val="20"/>
          <w:lang w:val="en-GB" w:eastAsia="en-US"/>
        </w:rPr>
        <w:t>R4-2106165</w:t>
      </w:r>
      <w:r w:rsidRPr="006316E4">
        <w:rPr>
          <w:rFonts w:ascii="Times New Roman" w:hAnsi="Times New Roman"/>
          <w:kern w:val="0"/>
          <w:sz w:val="20"/>
          <w:szCs w:val="20"/>
          <w:lang w:val="en-GB" w:eastAsia="en-US"/>
        </w:rPr>
        <w:tab/>
        <w:t>Draft TR38.884 Study on enhanced test methods for FR2 NR UEs v0.3.0</w:t>
      </w:r>
      <w:r w:rsidRPr="006316E4">
        <w:rPr>
          <w:rFonts w:ascii="Times New Roman" w:hAnsi="Times New Roman"/>
          <w:kern w:val="0"/>
          <w:sz w:val="20"/>
          <w:szCs w:val="20"/>
          <w:lang w:val="en-GB" w:eastAsia="en-US"/>
        </w:rPr>
        <w:tab/>
        <w:t>Apple,vivo</w:t>
      </w:r>
      <w:bookmarkEnd w:id="11"/>
    </w:p>
    <w:p w14:paraId="2D667CC6" w14:textId="77777777" w:rsidR="006316E4" w:rsidRPr="006316E4" w:rsidRDefault="006316E4" w:rsidP="006316E4">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r w:rsidRPr="006316E4">
        <w:rPr>
          <w:rFonts w:ascii="Times New Roman" w:hAnsi="Times New Roman"/>
          <w:kern w:val="0"/>
          <w:sz w:val="20"/>
          <w:szCs w:val="20"/>
          <w:lang w:val="en-GB" w:eastAsia="en-US"/>
        </w:rPr>
        <w:t>R4-2106570</w:t>
      </w:r>
      <w:r w:rsidRPr="006316E4">
        <w:rPr>
          <w:rFonts w:ascii="Times New Roman" w:hAnsi="Times New Roman"/>
          <w:kern w:val="0"/>
          <w:sz w:val="20"/>
          <w:szCs w:val="20"/>
          <w:lang w:val="en-GB" w:eastAsia="en-US"/>
        </w:rPr>
        <w:tab/>
        <w:t>Solution to minimize the impact of polarization basis mismatch</w:t>
      </w:r>
      <w:r w:rsidRPr="006316E4">
        <w:rPr>
          <w:rFonts w:ascii="Times New Roman" w:hAnsi="Times New Roman"/>
          <w:kern w:val="0"/>
          <w:sz w:val="20"/>
          <w:szCs w:val="20"/>
          <w:lang w:val="en-GB" w:eastAsia="en-US"/>
        </w:rPr>
        <w:tab/>
        <w:t>OPPO</w:t>
      </w:r>
    </w:p>
    <w:p w14:paraId="4FCD772B" w14:textId="77777777" w:rsidR="006316E4" w:rsidRPr="006316E4" w:rsidRDefault="006316E4" w:rsidP="006316E4">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r w:rsidRPr="006316E4">
        <w:rPr>
          <w:rFonts w:ascii="Times New Roman" w:hAnsi="Times New Roman"/>
          <w:kern w:val="0"/>
          <w:sz w:val="20"/>
          <w:szCs w:val="20"/>
          <w:lang w:val="en-GB" w:eastAsia="en-US"/>
        </w:rPr>
        <w:t>R4-2106695</w:t>
      </w:r>
      <w:r w:rsidRPr="006316E4">
        <w:rPr>
          <w:rFonts w:ascii="Times New Roman" w:hAnsi="Times New Roman"/>
          <w:kern w:val="0"/>
          <w:sz w:val="20"/>
          <w:szCs w:val="20"/>
          <w:lang w:val="en-GB" w:eastAsia="en-US"/>
        </w:rPr>
        <w:tab/>
        <w:t>DNF Method – EIRP and TRP accuracy</w:t>
      </w:r>
      <w:r w:rsidRPr="006316E4">
        <w:rPr>
          <w:rFonts w:ascii="Times New Roman" w:hAnsi="Times New Roman"/>
          <w:kern w:val="0"/>
          <w:sz w:val="20"/>
          <w:szCs w:val="20"/>
          <w:lang w:val="en-GB" w:eastAsia="en-US"/>
        </w:rPr>
        <w:tab/>
        <w:t>MVG Industries, Sony</w:t>
      </w:r>
    </w:p>
    <w:p w14:paraId="18619227" w14:textId="77777777" w:rsidR="006316E4" w:rsidRPr="006316E4" w:rsidRDefault="006316E4" w:rsidP="006316E4">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r w:rsidRPr="006316E4">
        <w:rPr>
          <w:rFonts w:ascii="Times New Roman" w:hAnsi="Times New Roman"/>
          <w:kern w:val="0"/>
          <w:sz w:val="20"/>
          <w:szCs w:val="20"/>
          <w:lang w:val="en-GB" w:eastAsia="en-US"/>
        </w:rPr>
        <w:t>R4-2107111</w:t>
      </w:r>
      <w:r w:rsidRPr="006316E4">
        <w:rPr>
          <w:rFonts w:ascii="Times New Roman" w:hAnsi="Times New Roman"/>
          <w:kern w:val="0"/>
          <w:sz w:val="20"/>
          <w:szCs w:val="20"/>
          <w:lang w:val="en-GB" w:eastAsia="en-US"/>
        </w:rPr>
        <w:tab/>
        <w:t>Text proposal to TR38.884: FR2 UL EVM measurements</w:t>
      </w:r>
      <w:r w:rsidRPr="006316E4">
        <w:rPr>
          <w:rFonts w:ascii="Times New Roman" w:hAnsi="Times New Roman"/>
          <w:kern w:val="0"/>
          <w:sz w:val="20"/>
          <w:szCs w:val="20"/>
          <w:lang w:val="en-GB" w:eastAsia="en-US"/>
        </w:rPr>
        <w:tab/>
        <w:t>Rohde &amp; Schwarz</w:t>
      </w:r>
    </w:p>
    <w:p w14:paraId="72309A5D" w14:textId="77777777" w:rsidR="006316E4" w:rsidRPr="006316E4" w:rsidRDefault="006316E4" w:rsidP="006316E4">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r w:rsidRPr="006316E4">
        <w:rPr>
          <w:rFonts w:ascii="Times New Roman" w:hAnsi="Times New Roman"/>
          <w:kern w:val="0"/>
          <w:sz w:val="20"/>
          <w:szCs w:val="20"/>
          <w:lang w:val="en-GB" w:eastAsia="en-US"/>
        </w:rPr>
        <w:t>R4-2107128</w:t>
      </w:r>
      <w:r w:rsidRPr="006316E4">
        <w:rPr>
          <w:rFonts w:ascii="Times New Roman" w:hAnsi="Times New Roman"/>
          <w:kern w:val="0"/>
          <w:sz w:val="20"/>
          <w:szCs w:val="20"/>
          <w:lang w:val="en-GB" w:eastAsia="en-US"/>
        </w:rPr>
        <w:tab/>
        <w:t>On extreme temperature condition testing</w:t>
      </w:r>
      <w:r w:rsidRPr="006316E4">
        <w:rPr>
          <w:rFonts w:ascii="Times New Roman" w:hAnsi="Times New Roman"/>
          <w:kern w:val="0"/>
          <w:sz w:val="20"/>
          <w:szCs w:val="20"/>
          <w:lang w:val="en-GB" w:eastAsia="en-US"/>
        </w:rPr>
        <w:tab/>
        <w:t>Keysight Technologies UK Ltd</w:t>
      </w:r>
    </w:p>
    <w:p w14:paraId="4D9EC477" w14:textId="77777777" w:rsidR="006316E4" w:rsidRPr="006316E4" w:rsidRDefault="006316E4" w:rsidP="006316E4">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r w:rsidRPr="006316E4">
        <w:rPr>
          <w:rFonts w:ascii="Times New Roman" w:hAnsi="Times New Roman"/>
          <w:kern w:val="0"/>
          <w:sz w:val="20"/>
          <w:szCs w:val="20"/>
          <w:lang w:val="en-GB" w:eastAsia="en-US"/>
        </w:rPr>
        <w:t>R4-2107129</w:t>
      </w:r>
      <w:r w:rsidRPr="006316E4">
        <w:rPr>
          <w:rFonts w:ascii="Times New Roman" w:hAnsi="Times New Roman"/>
          <w:kern w:val="0"/>
          <w:sz w:val="20"/>
          <w:szCs w:val="20"/>
          <w:lang w:val="en-GB" w:eastAsia="en-US"/>
        </w:rPr>
        <w:tab/>
        <w:t>Draft LS to RAN5 on Test Time Reduction</w:t>
      </w:r>
      <w:r w:rsidRPr="006316E4">
        <w:rPr>
          <w:rFonts w:ascii="Times New Roman" w:hAnsi="Times New Roman"/>
          <w:kern w:val="0"/>
          <w:sz w:val="20"/>
          <w:szCs w:val="20"/>
          <w:lang w:val="en-GB" w:eastAsia="en-US"/>
        </w:rPr>
        <w:tab/>
        <w:t>Keysight Technologies UK Ltd</w:t>
      </w:r>
    </w:p>
    <w:p w14:paraId="5EE3EB9C" w14:textId="77777777" w:rsidR="006316E4" w:rsidRPr="006316E4" w:rsidRDefault="006316E4" w:rsidP="006316E4">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r w:rsidRPr="006316E4">
        <w:rPr>
          <w:rFonts w:ascii="Times New Roman" w:hAnsi="Times New Roman"/>
          <w:kern w:val="0"/>
          <w:sz w:val="20"/>
          <w:szCs w:val="20"/>
          <w:lang w:val="en-GB" w:eastAsia="en-US"/>
        </w:rPr>
        <w:t>R4-2107187</w:t>
      </w:r>
      <w:r w:rsidRPr="006316E4">
        <w:rPr>
          <w:rFonts w:ascii="Times New Roman" w:hAnsi="Times New Roman"/>
          <w:kern w:val="0"/>
          <w:sz w:val="20"/>
          <w:szCs w:val="20"/>
          <w:lang w:val="en-GB" w:eastAsia="en-US"/>
        </w:rPr>
        <w:tab/>
        <w:t>Analysis of NF based solutions</w:t>
      </w:r>
      <w:r w:rsidRPr="006316E4">
        <w:rPr>
          <w:rFonts w:ascii="Times New Roman" w:hAnsi="Times New Roman"/>
          <w:kern w:val="0"/>
          <w:sz w:val="20"/>
          <w:szCs w:val="20"/>
          <w:lang w:val="en-GB" w:eastAsia="en-US"/>
        </w:rPr>
        <w:tab/>
        <w:t>ROHDE &amp; SCHWARZ</w:t>
      </w:r>
    </w:p>
    <w:p w14:paraId="42360C86" w14:textId="68D2AC77" w:rsidR="00750B73" w:rsidRPr="00661B0C" w:rsidRDefault="006316E4" w:rsidP="006316E4">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r w:rsidRPr="006316E4">
        <w:rPr>
          <w:rFonts w:ascii="Times New Roman" w:hAnsi="Times New Roman"/>
          <w:kern w:val="0"/>
          <w:sz w:val="20"/>
          <w:szCs w:val="20"/>
          <w:lang w:val="en-GB" w:eastAsia="en-US"/>
        </w:rPr>
        <w:t>R4-2107296</w:t>
      </w:r>
      <w:r w:rsidRPr="006316E4">
        <w:rPr>
          <w:rFonts w:ascii="Times New Roman" w:hAnsi="Times New Roman"/>
          <w:kern w:val="0"/>
          <w:sz w:val="20"/>
          <w:szCs w:val="20"/>
          <w:lang w:val="en-GB" w:eastAsia="en-US"/>
        </w:rPr>
        <w:tab/>
        <w:t>Discussion on enhance test method to reduce FR2 OTA test time</w:t>
      </w:r>
      <w:r w:rsidRPr="006316E4">
        <w:rPr>
          <w:rFonts w:ascii="Times New Roman" w:hAnsi="Times New Roman"/>
          <w:kern w:val="0"/>
          <w:sz w:val="20"/>
          <w:szCs w:val="20"/>
          <w:lang w:val="en-GB" w:eastAsia="en-US"/>
        </w:rPr>
        <w:tab/>
        <w:t>HiSilicon Technologies Co. Ltd</w:t>
      </w:r>
    </w:p>
    <w:p w14:paraId="0C7F670D" w14:textId="788D46E2" w:rsidR="006C0747" w:rsidRPr="00636132" w:rsidRDefault="006C0747" w:rsidP="006C0747">
      <w:pPr>
        <w:rPr>
          <w:b/>
        </w:rPr>
      </w:pPr>
      <w:r w:rsidRPr="000A3CE4">
        <w:rPr>
          <w:b/>
        </w:rPr>
        <w:t xml:space="preserve">RAN4 </w:t>
      </w:r>
      <w:r w:rsidRPr="000A3CE4">
        <w:rPr>
          <w:rFonts w:hint="eastAsia"/>
          <w:b/>
        </w:rPr>
        <w:t>#</w:t>
      </w:r>
      <w:r w:rsidRPr="000A3CE4">
        <w:rPr>
          <w:b/>
        </w:rPr>
        <w:t>9</w:t>
      </w:r>
      <w:r>
        <w:rPr>
          <w:b/>
        </w:rPr>
        <w:t>9-e</w:t>
      </w:r>
      <w:r w:rsidRPr="000A3CE4">
        <w:rPr>
          <w:b/>
        </w:rPr>
        <w:t xml:space="preserve"> (</w:t>
      </w:r>
      <w:r>
        <w:rPr>
          <w:b/>
        </w:rPr>
        <w:t>May</w:t>
      </w:r>
      <w:r w:rsidRPr="000A3CE4">
        <w:rPr>
          <w:b/>
        </w:rPr>
        <w:t xml:space="preserve"> 20</w:t>
      </w:r>
      <w:r>
        <w:rPr>
          <w:b/>
        </w:rPr>
        <w:t>21</w:t>
      </w:r>
      <w:r w:rsidRPr="000A3CE4">
        <w:rPr>
          <w:rFonts w:hint="eastAsia"/>
          <w:b/>
        </w:rPr>
        <w:t>,</w:t>
      </w:r>
      <w:r w:rsidRPr="000A3CE4">
        <w:rPr>
          <w:b/>
        </w:rPr>
        <w:t xml:space="preserve"> </w:t>
      </w:r>
      <w:r>
        <w:rPr>
          <w:b/>
        </w:rPr>
        <w:t>Electronic</w:t>
      </w:r>
      <w:r w:rsidRPr="000A3CE4">
        <w:rPr>
          <w:b/>
        </w:rPr>
        <w:t>)</w:t>
      </w:r>
    </w:p>
    <w:p w14:paraId="284615F1" w14:textId="77777777" w:rsidR="006316E4" w:rsidRPr="006316E4" w:rsidRDefault="006316E4" w:rsidP="006316E4">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bookmarkStart w:id="12" w:name="_Ref73566528"/>
      <w:r w:rsidRPr="006316E4">
        <w:rPr>
          <w:rFonts w:ascii="Times New Roman" w:hAnsi="Times New Roman"/>
          <w:kern w:val="0"/>
          <w:sz w:val="20"/>
          <w:szCs w:val="20"/>
          <w:lang w:val="en-GB" w:eastAsia="en-US"/>
        </w:rPr>
        <w:t>R4-2108084</w:t>
      </w:r>
      <w:r w:rsidRPr="006316E4">
        <w:rPr>
          <w:rFonts w:ascii="Times New Roman" w:hAnsi="Times New Roman"/>
          <w:kern w:val="0"/>
          <w:sz w:val="20"/>
          <w:szCs w:val="20"/>
          <w:lang w:val="en-GB" w:eastAsia="en-US"/>
        </w:rPr>
        <w:tab/>
        <w:t>WF for FR2 UL MIMO EVM</w:t>
      </w:r>
      <w:r w:rsidRPr="006316E4">
        <w:rPr>
          <w:rFonts w:ascii="Times New Roman" w:hAnsi="Times New Roman"/>
          <w:kern w:val="0"/>
          <w:sz w:val="20"/>
          <w:szCs w:val="20"/>
          <w:lang w:val="en-GB" w:eastAsia="en-US"/>
        </w:rPr>
        <w:tab/>
        <w:t>Qualcomm</w:t>
      </w:r>
      <w:bookmarkEnd w:id="12"/>
    </w:p>
    <w:p w14:paraId="23C49937" w14:textId="77777777" w:rsidR="006316E4" w:rsidRPr="006316E4" w:rsidRDefault="006316E4" w:rsidP="006316E4">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bookmarkStart w:id="13" w:name="_Ref73564458"/>
      <w:r w:rsidRPr="006316E4">
        <w:rPr>
          <w:rFonts w:ascii="Times New Roman" w:hAnsi="Times New Roman"/>
          <w:kern w:val="0"/>
          <w:sz w:val="20"/>
          <w:szCs w:val="20"/>
          <w:lang w:val="en-GB" w:eastAsia="en-US"/>
        </w:rPr>
        <w:t>R4-2108098</w:t>
      </w:r>
      <w:r w:rsidRPr="006316E4">
        <w:rPr>
          <w:rFonts w:ascii="Times New Roman" w:hAnsi="Times New Roman"/>
          <w:kern w:val="0"/>
          <w:sz w:val="20"/>
          <w:szCs w:val="20"/>
          <w:lang w:val="en-GB" w:eastAsia="en-US"/>
        </w:rPr>
        <w:tab/>
        <w:t>Draft TR38.884 Study on enhanced test methods for FR2 NR UEs v0.4.0</w:t>
      </w:r>
      <w:r w:rsidRPr="006316E4">
        <w:rPr>
          <w:rFonts w:ascii="Times New Roman" w:hAnsi="Times New Roman"/>
          <w:kern w:val="0"/>
          <w:sz w:val="20"/>
          <w:szCs w:val="20"/>
          <w:lang w:val="en-GB" w:eastAsia="en-US"/>
        </w:rPr>
        <w:tab/>
        <w:t>Apple, vivo</w:t>
      </w:r>
      <w:bookmarkEnd w:id="13"/>
    </w:p>
    <w:p w14:paraId="4836A494" w14:textId="77777777" w:rsidR="006316E4" w:rsidRPr="006316E4" w:rsidRDefault="006316E4" w:rsidP="006316E4">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r w:rsidRPr="006316E4">
        <w:rPr>
          <w:rFonts w:ascii="Times New Roman" w:hAnsi="Times New Roman"/>
          <w:kern w:val="0"/>
          <w:sz w:val="20"/>
          <w:szCs w:val="20"/>
          <w:lang w:val="en-GB" w:eastAsia="en-US"/>
        </w:rPr>
        <w:t>R4-2108652</w:t>
      </w:r>
      <w:r w:rsidRPr="006316E4">
        <w:rPr>
          <w:rFonts w:ascii="Times New Roman" w:hAnsi="Times New Roman"/>
          <w:kern w:val="0"/>
          <w:sz w:val="20"/>
          <w:szCs w:val="20"/>
          <w:lang w:val="en-GB" w:eastAsia="en-US"/>
        </w:rPr>
        <w:tab/>
        <w:t>TP to TR38.884 v0.3.0 on UL signal demodulation</w:t>
      </w:r>
      <w:r w:rsidRPr="006316E4">
        <w:rPr>
          <w:rFonts w:ascii="Times New Roman" w:hAnsi="Times New Roman"/>
          <w:kern w:val="0"/>
          <w:sz w:val="20"/>
          <w:szCs w:val="20"/>
          <w:lang w:val="en-GB" w:eastAsia="en-US"/>
        </w:rPr>
        <w:tab/>
        <w:t>Qualcomm, Rohde &amp; Schwarz</w:t>
      </w:r>
    </w:p>
    <w:p w14:paraId="7354942F" w14:textId="77777777" w:rsidR="006316E4" w:rsidRPr="006316E4" w:rsidRDefault="006316E4" w:rsidP="006316E4">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bookmarkStart w:id="14" w:name="_Ref73566358"/>
      <w:r w:rsidRPr="006316E4">
        <w:rPr>
          <w:rFonts w:ascii="Times New Roman" w:hAnsi="Times New Roman"/>
          <w:kern w:val="0"/>
          <w:sz w:val="20"/>
          <w:szCs w:val="20"/>
          <w:lang w:val="en-GB" w:eastAsia="en-US"/>
        </w:rPr>
        <w:t>R4-2108653</w:t>
      </w:r>
      <w:r w:rsidRPr="006316E4">
        <w:rPr>
          <w:rFonts w:ascii="Times New Roman" w:hAnsi="Times New Roman"/>
          <w:kern w:val="0"/>
          <w:sz w:val="20"/>
          <w:szCs w:val="20"/>
          <w:lang w:val="en-GB" w:eastAsia="en-US"/>
        </w:rPr>
        <w:tab/>
        <w:t>TP on high DL power and low UL power test cases</w:t>
      </w:r>
      <w:r w:rsidRPr="006316E4">
        <w:rPr>
          <w:rFonts w:ascii="Times New Roman" w:hAnsi="Times New Roman"/>
          <w:kern w:val="0"/>
          <w:sz w:val="20"/>
          <w:szCs w:val="20"/>
          <w:lang w:val="en-GB" w:eastAsia="en-US"/>
        </w:rPr>
        <w:tab/>
        <w:t>Keysight Technologies UK Ltd, Rohde &amp; Schwarz</w:t>
      </w:r>
      <w:bookmarkEnd w:id="14"/>
    </w:p>
    <w:p w14:paraId="0EC5C7C9" w14:textId="77777777" w:rsidR="006316E4" w:rsidRPr="006316E4" w:rsidRDefault="006316E4" w:rsidP="006316E4">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r w:rsidRPr="006316E4">
        <w:rPr>
          <w:rFonts w:ascii="Times New Roman" w:hAnsi="Times New Roman"/>
          <w:kern w:val="0"/>
          <w:sz w:val="20"/>
          <w:szCs w:val="20"/>
          <w:lang w:val="en-GB" w:eastAsia="en-US"/>
        </w:rPr>
        <w:t>R4-2108654</w:t>
      </w:r>
      <w:r w:rsidRPr="006316E4">
        <w:rPr>
          <w:rFonts w:ascii="Times New Roman" w:hAnsi="Times New Roman"/>
          <w:kern w:val="0"/>
          <w:sz w:val="20"/>
          <w:szCs w:val="20"/>
          <w:lang w:val="en-GB" w:eastAsia="en-US"/>
        </w:rPr>
        <w:tab/>
        <w:t>Analysis of NF based solutions</w:t>
      </w:r>
      <w:r w:rsidRPr="006316E4">
        <w:rPr>
          <w:rFonts w:ascii="Times New Roman" w:hAnsi="Times New Roman"/>
          <w:kern w:val="0"/>
          <w:sz w:val="20"/>
          <w:szCs w:val="20"/>
          <w:lang w:val="en-GB" w:eastAsia="en-US"/>
        </w:rPr>
        <w:tab/>
        <w:t>ROHDE &amp; SCHWARZ</w:t>
      </w:r>
    </w:p>
    <w:p w14:paraId="548E3579" w14:textId="77777777" w:rsidR="006316E4" w:rsidRPr="006316E4" w:rsidRDefault="006316E4" w:rsidP="006316E4">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bookmarkStart w:id="15" w:name="_Ref73567011"/>
      <w:r w:rsidRPr="006316E4">
        <w:rPr>
          <w:rFonts w:ascii="Times New Roman" w:hAnsi="Times New Roman"/>
          <w:kern w:val="0"/>
          <w:sz w:val="20"/>
          <w:szCs w:val="20"/>
          <w:lang w:val="en-GB" w:eastAsia="en-US"/>
        </w:rPr>
        <w:t>R4-2108655</w:t>
      </w:r>
      <w:r w:rsidRPr="006316E4">
        <w:rPr>
          <w:rFonts w:ascii="Times New Roman" w:hAnsi="Times New Roman"/>
          <w:kern w:val="0"/>
          <w:sz w:val="20"/>
          <w:szCs w:val="20"/>
          <w:lang w:val="en-GB" w:eastAsia="en-US"/>
        </w:rPr>
        <w:tab/>
        <w:t>TP to TR38.884 v0.3.0 on testing time reduction</w:t>
      </w:r>
      <w:r w:rsidRPr="006316E4">
        <w:rPr>
          <w:rFonts w:ascii="Times New Roman" w:hAnsi="Times New Roman"/>
          <w:kern w:val="0"/>
          <w:sz w:val="20"/>
          <w:szCs w:val="20"/>
          <w:lang w:val="en-GB" w:eastAsia="en-US"/>
        </w:rPr>
        <w:tab/>
        <w:t>vivo</w:t>
      </w:r>
      <w:bookmarkEnd w:id="15"/>
    </w:p>
    <w:p w14:paraId="6EA6396C" w14:textId="77777777" w:rsidR="006316E4" w:rsidRPr="006316E4" w:rsidRDefault="006316E4" w:rsidP="006316E4">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r w:rsidRPr="006316E4">
        <w:rPr>
          <w:rFonts w:ascii="Times New Roman" w:hAnsi="Times New Roman"/>
          <w:kern w:val="0"/>
          <w:sz w:val="20"/>
          <w:szCs w:val="20"/>
          <w:lang w:val="en-GB" w:eastAsia="en-US"/>
        </w:rPr>
        <w:t>R4-2108656</w:t>
      </w:r>
      <w:r w:rsidRPr="006316E4">
        <w:rPr>
          <w:rFonts w:ascii="Times New Roman" w:hAnsi="Times New Roman"/>
          <w:kern w:val="0"/>
          <w:sz w:val="20"/>
          <w:szCs w:val="20"/>
          <w:lang w:val="en-GB" w:eastAsia="en-US"/>
        </w:rPr>
        <w:tab/>
        <w:t>Discussions on RSRP(B) based method</w:t>
      </w:r>
      <w:r w:rsidRPr="006316E4">
        <w:rPr>
          <w:rFonts w:ascii="Times New Roman" w:hAnsi="Times New Roman"/>
          <w:kern w:val="0"/>
          <w:sz w:val="20"/>
          <w:szCs w:val="20"/>
          <w:lang w:val="en-GB" w:eastAsia="en-US"/>
        </w:rPr>
        <w:tab/>
        <w:t>vivo</w:t>
      </w:r>
    </w:p>
    <w:p w14:paraId="79F5D599" w14:textId="77777777" w:rsidR="006316E4" w:rsidRPr="006316E4" w:rsidRDefault="006316E4" w:rsidP="006316E4">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r w:rsidRPr="006316E4">
        <w:rPr>
          <w:rFonts w:ascii="Times New Roman" w:hAnsi="Times New Roman"/>
          <w:kern w:val="0"/>
          <w:sz w:val="20"/>
          <w:szCs w:val="20"/>
          <w:lang w:val="en-GB" w:eastAsia="en-US"/>
        </w:rPr>
        <w:t>R4-2108657</w:t>
      </w:r>
      <w:r w:rsidRPr="006316E4">
        <w:rPr>
          <w:rFonts w:ascii="Times New Roman" w:hAnsi="Times New Roman"/>
          <w:kern w:val="0"/>
          <w:sz w:val="20"/>
          <w:szCs w:val="20"/>
          <w:lang w:val="en-GB" w:eastAsia="en-US"/>
        </w:rPr>
        <w:tab/>
        <w:t>TP to TR38.884 on permitted test methods for demodulation and RRM in band n262</w:t>
      </w:r>
      <w:r w:rsidRPr="006316E4">
        <w:rPr>
          <w:rFonts w:ascii="Times New Roman" w:hAnsi="Times New Roman"/>
          <w:kern w:val="0"/>
          <w:sz w:val="20"/>
          <w:szCs w:val="20"/>
          <w:lang w:val="en-GB" w:eastAsia="en-US"/>
        </w:rPr>
        <w:tab/>
        <w:t>Apple</w:t>
      </w:r>
    </w:p>
    <w:p w14:paraId="6710480A" w14:textId="77777777" w:rsidR="006316E4" w:rsidRPr="006316E4" w:rsidRDefault="006316E4" w:rsidP="006316E4">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bookmarkStart w:id="16" w:name="_Ref73567202"/>
      <w:r w:rsidRPr="006316E4">
        <w:rPr>
          <w:rFonts w:ascii="Times New Roman" w:hAnsi="Times New Roman"/>
          <w:kern w:val="0"/>
          <w:sz w:val="20"/>
          <w:szCs w:val="20"/>
          <w:lang w:val="en-GB" w:eastAsia="en-US"/>
        </w:rPr>
        <w:t>R4-2108658</w:t>
      </w:r>
      <w:r w:rsidRPr="006316E4">
        <w:rPr>
          <w:rFonts w:ascii="Times New Roman" w:hAnsi="Times New Roman"/>
          <w:kern w:val="0"/>
          <w:sz w:val="20"/>
          <w:szCs w:val="20"/>
          <w:lang w:val="en-GB" w:eastAsia="en-US"/>
        </w:rPr>
        <w:tab/>
        <w:t>TP to TR38.884 v0.3.0 on Environment conditions</w:t>
      </w:r>
      <w:r w:rsidRPr="006316E4">
        <w:rPr>
          <w:rFonts w:ascii="Times New Roman" w:hAnsi="Times New Roman"/>
          <w:kern w:val="0"/>
          <w:sz w:val="20"/>
          <w:szCs w:val="20"/>
          <w:lang w:val="en-GB" w:eastAsia="en-US"/>
        </w:rPr>
        <w:tab/>
        <w:t>vivo</w:t>
      </w:r>
      <w:bookmarkEnd w:id="16"/>
    </w:p>
    <w:p w14:paraId="76A89267" w14:textId="77777777" w:rsidR="006316E4" w:rsidRPr="006316E4" w:rsidRDefault="006316E4" w:rsidP="006316E4">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bookmarkStart w:id="17" w:name="_Ref73566843"/>
      <w:r w:rsidRPr="006316E4">
        <w:rPr>
          <w:rFonts w:ascii="Times New Roman" w:hAnsi="Times New Roman"/>
          <w:kern w:val="0"/>
          <w:sz w:val="20"/>
          <w:szCs w:val="20"/>
          <w:lang w:val="en-GB" w:eastAsia="en-US"/>
        </w:rPr>
        <w:t>R4-2108659</w:t>
      </w:r>
      <w:r w:rsidRPr="006316E4">
        <w:rPr>
          <w:rFonts w:ascii="Times New Roman" w:hAnsi="Times New Roman"/>
          <w:kern w:val="0"/>
          <w:sz w:val="20"/>
          <w:szCs w:val="20"/>
          <w:lang w:val="en-GB" w:eastAsia="en-US"/>
        </w:rPr>
        <w:tab/>
        <w:t>TP to TR38.884 v0.3.0 on measurement uncertainty</w:t>
      </w:r>
      <w:r w:rsidRPr="006316E4">
        <w:rPr>
          <w:rFonts w:ascii="Times New Roman" w:hAnsi="Times New Roman"/>
          <w:kern w:val="0"/>
          <w:sz w:val="20"/>
          <w:szCs w:val="20"/>
          <w:lang w:val="en-GB" w:eastAsia="en-US"/>
        </w:rPr>
        <w:tab/>
        <w:t>vivo</w:t>
      </w:r>
      <w:bookmarkEnd w:id="17"/>
    </w:p>
    <w:p w14:paraId="3C057367" w14:textId="77777777" w:rsidR="006316E4" w:rsidRPr="006316E4" w:rsidRDefault="006316E4" w:rsidP="006316E4">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bookmarkStart w:id="18" w:name="_Ref73564433"/>
      <w:r w:rsidRPr="006316E4">
        <w:rPr>
          <w:rFonts w:ascii="Times New Roman" w:hAnsi="Times New Roman"/>
          <w:kern w:val="0"/>
          <w:sz w:val="20"/>
          <w:szCs w:val="20"/>
          <w:lang w:val="en-GB" w:eastAsia="en-US"/>
        </w:rPr>
        <w:t>R4-2108704</w:t>
      </w:r>
      <w:r w:rsidRPr="006316E4">
        <w:rPr>
          <w:rFonts w:ascii="Times New Roman" w:hAnsi="Times New Roman"/>
          <w:kern w:val="0"/>
          <w:sz w:val="20"/>
          <w:szCs w:val="20"/>
          <w:lang w:val="en-GB" w:eastAsia="en-US"/>
        </w:rPr>
        <w:tab/>
        <w:t>Email discussion summary for FR2_enhTestMethods</w:t>
      </w:r>
      <w:r w:rsidRPr="006316E4">
        <w:rPr>
          <w:rFonts w:ascii="Times New Roman" w:hAnsi="Times New Roman"/>
          <w:kern w:val="0"/>
          <w:sz w:val="20"/>
          <w:szCs w:val="20"/>
          <w:lang w:val="en-GB" w:eastAsia="en-US"/>
        </w:rPr>
        <w:tab/>
        <w:t>Moderator (Apple)</w:t>
      </w:r>
      <w:bookmarkEnd w:id="18"/>
    </w:p>
    <w:p w14:paraId="3829052B" w14:textId="77777777" w:rsidR="006316E4" w:rsidRPr="006316E4" w:rsidRDefault="006316E4" w:rsidP="006316E4">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r w:rsidRPr="006316E4">
        <w:rPr>
          <w:rFonts w:ascii="Times New Roman" w:hAnsi="Times New Roman"/>
          <w:kern w:val="0"/>
          <w:sz w:val="20"/>
          <w:szCs w:val="20"/>
          <w:lang w:val="en-GB" w:eastAsia="en-US"/>
        </w:rPr>
        <w:t>R4-2108811</w:t>
      </w:r>
      <w:r w:rsidRPr="006316E4">
        <w:rPr>
          <w:rFonts w:ascii="Times New Roman" w:hAnsi="Times New Roman"/>
          <w:kern w:val="0"/>
          <w:sz w:val="20"/>
          <w:szCs w:val="20"/>
          <w:lang w:val="en-GB" w:eastAsia="en-US"/>
        </w:rPr>
        <w:tab/>
        <w:t>TP to TR38.884: Comparison of TSQ measurement methods for TE with dual pol Rx</w:t>
      </w:r>
      <w:r w:rsidRPr="006316E4">
        <w:rPr>
          <w:rFonts w:ascii="Times New Roman" w:hAnsi="Times New Roman"/>
          <w:kern w:val="0"/>
          <w:sz w:val="20"/>
          <w:szCs w:val="20"/>
          <w:lang w:val="en-GB" w:eastAsia="en-US"/>
        </w:rPr>
        <w:tab/>
        <w:t>Qualcomm Incorporated</w:t>
      </w:r>
    </w:p>
    <w:p w14:paraId="18B818CB" w14:textId="77777777" w:rsidR="006316E4" w:rsidRPr="006316E4" w:rsidRDefault="006316E4" w:rsidP="006316E4">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r w:rsidRPr="006316E4">
        <w:rPr>
          <w:rFonts w:ascii="Times New Roman" w:hAnsi="Times New Roman"/>
          <w:kern w:val="0"/>
          <w:sz w:val="20"/>
          <w:szCs w:val="20"/>
          <w:lang w:val="en-GB" w:eastAsia="en-US"/>
        </w:rPr>
        <w:lastRenderedPageBreak/>
        <w:t>R4-2108852</w:t>
      </w:r>
      <w:r w:rsidRPr="006316E4">
        <w:rPr>
          <w:rFonts w:ascii="Times New Roman" w:hAnsi="Times New Roman"/>
          <w:kern w:val="0"/>
          <w:sz w:val="20"/>
          <w:szCs w:val="20"/>
          <w:lang w:val="en-GB" w:eastAsia="en-US"/>
        </w:rPr>
        <w:tab/>
        <w:t>Comparison of transmit signal quality measurement blocks for FR2 MIMO</w:t>
      </w:r>
      <w:r w:rsidRPr="006316E4">
        <w:rPr>
          <w:rFonts w:ascii="Times New Roman" w:hAnsi="Times New Roman"/>
          <w:kern w:val="0"/>
          <w:sz w:val="20"/>
          <w:szCs w:val="20"/>
          <w:lang w:val="en-GB" w:eastAsia="en-US"/>
        </w:rPr>
        <w:tab/>
        <w:t>Anritsu corporation</w:t>
      </w:r>
    </w:p>
    <w:p w14:paraId="699BD2E0" w14:textId="77777777" w:rsidR="006316E4" w:rsidRPr="006316E4" w:rsidRDefault="006316E4" w:rsidP="006316E4">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bookmarkStart w:id="19" w:name="_Ref73566813"/>
      <w:r w:rsidRPr="006316E4">
        <w:rPr>
          <w:rFonts w:ascii="Times New Roman" w:hAnsi="Times New Roman"/>
          <w:kern w:val="0"/>
          <w:sz w:val="20"/>
          <w:szCs w:val="20"/>
          <w:lang w:val="en-GB" w:eastAsia="en-US"/>
        </w:rPr>
        <w:t>R4-2108858</w:t>
      </w:r>
      <w:r w:rsidRPr="006316E4">
        <w:rPr>
          <w:rFonts w:ascii="Times New Roman" w:hAnsi="Times New Roman"/>
          <w:kern w:val="0"/>
          <w:sz w:val="20"/>
          <w:szCs w:val="20"/>
          <w:lang w:val="en-GB" w:eastAsia="en-US"/>
        </w:rPr>
        <w:tab/>
        <w:t>TP to TR38.884 on Inter-band (FR2+FR2) CA MU</w:t>
      </w:r>
      <w:r w:rsidRPr="006316E4">
        <w:rPr>
          <w:rFonts w:ascii="Times New Roman" w:hAnsi="Times New Roman"/>
          <w:kern w:val="0"/>
          <w:sz w:val="20"/>
          <w:szCs w:val="20"/>
          <w:lang w:val="en-GB" w:eastAsia="en-US"/>
        </w:rPr>
        <w:tab/>
        <w:t>Anritsu Limited</w:t>
      </w:r>
      <w:bookmarkEnd w:id="19"/>
    </w:p>
    <w:p w14:paraId="19F5BEE2" w14:textId="77777777" w:rsidR="006316E4" w:rsidRPr="006316E4" w:rsidRDefault="006316E4" w:rsidP="006316E4">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r w:rsidRPr="006316E4">
        <w:rPr>
          <w:rFonts w:ascii="Times New Roman" w:hAnsi="Times New Roman"/>
          <w:kern w:val="0"/>
          <w:sz w:val="20"/>
          <w:szCs w:val="20"/>
          <w:lang w:val="en-GB" w:eastAsia="en-US"/>
        </w:rPr>
        <w:t>R4-2109013</w:t>
      </w:r>
      <w:r w:rsidRPr="006316E4">
        <w:rPr>
          <w:rFonts w:ascii="Times New Roman" w:hAnsi="Times New Roman"/>
          <w:kern w:val="0"/>
          <w:sz w:val="20"/>
          <w:szCs w:val="20"/>
          <w:lang w:val="en-GB" w:eastAsia="en-US"/>
        </w:rPr>
        <w:tab/>
        <w:t>Views TPMI to minimize the impact of polarization basis mismatch</w:t>
      </w:r>
      <w:r w:rsidRPr="006316E4">
        <w:rPr>
          <w:rFonts w:ascii="Times New Roman" w:hAnsi="Times New Roman"/>
          <w:kern w:val="0"/>
          <w:sz w:val="20"/>
          <w:szCs w:val="20"/>
          <w:lang w:val="en-GB" w:eastAsia="en-US"/>
        </w:rPr>
        <w:tab/>
        <w:t>Sony, Ericsson</w:t>
      </w:r>
    </w:p>
    <w:p w14:paraId="03A89FF9" w14:textId="77777777" w:rsidR="006316E4" w:rsidRPr="006316E4" w:rsidRDefault="006316E4" w:rsidP="006316E4">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r w:rsidRPr="006316E4">
        <w:rPr>
          <w:rFonts w:ascii="Times New Roman" w:hAnsi="Times New Roman"/>
          <w:kern w:val="0"/>
          <w:sz w:val="20"/>
          <w:szCs w:val="20"/>
          <w:lang w:val="en-GB" w:eastAsia="en-US"/>
        </w:rPr>
        <w:t>R4-2109541</w:t>
      </w:r>
      <w:r w:rsidRPr="006316E4">
        <w:rPr>
          <w:rFonts w:ascii="Times New Roman" w:hAnsi="Times New Roman"/>
          <w:kern w:val="0"/>
          <w:sz w:val="20"/>
          <w:szCs w:val="20"/>
          <w:lang w:val="en-GB" w:eastAsia="en-US"/>
        </w:rPr>
        <w:tab/>
        <w:t>Discussion on TPMI configuration in EIRP measurement</w:t>
      </w:r>
      <w:r w:rsidRPr="006316E4">
        <w:rPr>
          <w:rFonts w:ascii="Times New Roman" w:hAnsi="Times New Roman"/>
          <w:kern w:val="0"/>
          <w:sz w:val="20"/>
          <w:szCs w:val="20"/>
          <w:lang w:val="en-GB" w:eastAsia="en-US"/>
        </w:rPr>
        <w:tab/>
        <w:t>Samsung</w:t>
      </w:r>
    </w:p>
    <w:p w14:paraId="770DCBF3" w14:textId="77777777" w:rsidR="006316E4" w:rsidRPr="006316E4" w:rsidRDefault="006316E4" w:rsidP="006316E4">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r w:rsidRPr="006316E4">
        <w:rPr>
          <w:rFonts w:ascii="Times New Roman" w:hAnsi="Times New Roman"/>
          <w:kern w:val="0"/>
          <w:sz w:val="20"/>
          <w:szCs w:val="20"/>
          <w:lang w:val="en-GB" w:eastAsia="en-US"/>
        </w:rPr>
        <w:t>R4-2109542</w:t>
      </w:r>
      <w:r w:rsidRPr="006316E4">
        <w:rPr>
          <w:rFonts w:ascii="Times New Roman" w:hAnsi="Times New Roman"/>
          <w:kern w:val="0"/>
          <w:sz w:val="20"/>
          <w:szCs w:val="20"/>
          <w:lang w:val="en-GB" w:eastAsia="en-US"/>
        </w:rPr>
        <w:tab/>
        <w:t>Discussion on prioritized methods for test time reduction</w:t>
      </w:r>
      <w:r w:rsidRPr="006316E4">
        <w:rPr>
          <w:rFonts w:ascii="Times New Roman" w:hAnsi="Times New Roman"/>
          <w:kern w:val="0"/>
          <w:sz w:val="20"/>
          <w:szCs w:val="20"/>
          <w:lang w:val="en-GB" w:eastAsia="en-US"/>
        </w:rPr>
        <w:tab/>
        <w:t>Samsung</w:t>
      </w:r>
    </w:p>
    <w:p w14:paraId="675627D4" w14:textId="77777777" w:rsidR="006316E4" w:rsidRPr="006316E4" w:rsidRDefault="006316E4" w:rsidP="006316E4">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r w:rsidRPr="006316E4">
        <w:rPr>
          <w:rFonts w:ascii="Times New Roman" w:hAnsi="Times New Roman"/>
          <w:kern w:val="0"/>
          <w:sz w:val="20"/>
          <w:szCs w:val="20"/>
          <w:lang w:val="en-GB" w:eastAsia="en-US"/>
        </w:rPr>
        <w:t>R4-2109577</w:t>
      </w:r>
      <w:r w:rsidRPr="006316E4">
        <w:rPr>
          <w:rFonts w:ascii="Times New Roman" w:hAnsi="Times New Roman"/>
          <w:kern w:val="0"/>
          <w:sz w:val="20"/>
          <w:szCs w:val="20"/>
          <w:lang w:val="en-GB" w:eastAsia="en-US"/>
        </w:rPr>
        <w:tab/>
        <w:t>Further study on optimal TPMI and 2-port CSI-RS</w:t>
      </w:r>
      <w:r w:rsidRPr="006316E4">
        <w:rPr>
          <w:rFonts w:ascii="Times New Roman" w:hAnsi="Times New Roman"/>
          <w:kern w:val="0"/>
          <w:sz w:val="20"/>
          <w:szCs w:val="20"/>
          <w:lang w:val="en-GB" w:eastAsia="en-US"/>
        </w:rPr>
        <w:tab/>
        <w:t>MediaTek Beijing Inc.</w:t>
      </w:r>
    </w:p>
    <w:p w14:paraId="6F42E846" w14:textId="77777777" w:rsidR="006316E4" w:rsidRPr="006316E4" w:rsidRDefault="006316E4" w:rsidP="006316E4">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r w:rsidRPr="006316E4">
        <w:rPr>
          <w:rFonts w:ascii="Times New Roman" w:hAnsi="Times New Roman"/>
          <w:kern w:val="0"/>
          <w:sz w:val="20"/>
          <w:szCs w:val="20"/>
          <w:lang w:val="en-GB" w:eastAsia="en-US"/>
        </w:rPr>
        <w:t>R4-2109716</w:t>
      </w:r>
      <w:r w:rsidRPr="006316E4">
        <w:rPr>
          <w:rFonts w:ascii="Times New Roman" w:hAnsi="Times New Roman"/>
          <w:kern w:val="0"/>
          <w:sz w:val="20"/>
          <w:szCs w:val="20"/>
          <w:lang w:val="en-GB" w:eastAsia="en-US"/>
        </w:rPr>
        <w:tab/>
        <w:t>Discussion on enhanced test method to reduce FR2 OTA test time</w:t>
      </w:r>
      <w:r w:rsidRPr="006316E4">
        <w:rPr>
          <w:rFonts w:ascii="Times New Roman" w:hAnsi="Times New Roman"/>
          <w:kern w:val="0"/>
          <w:sz w:val="20"/>
          <w:szCs w:val="20"/>
          <w:lang w:val="en-GB" w:eastAsia="en-US"/>
        </w:rPr>
        <w:tab/>
        <w:t>LG Electronics Inc.</w:t>
      </w:r>
    </w:p>
    <w:p w14:paraId="74D5B3B9" w14:textId="77777777" w:rsidR="006316E4" w:rsidRPr="006316E4" w:rsidRDefault="006316E4" w:rsidP="006316E4">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r w:rsidRPr="006316E4">
        <w:rPr>
          <w:rFonts w:ascii="Times New Roman" w:hAnsi="Times New Roman"/>
          <w:kern w:val="0"/>
          <w:sz w:val="20"/>
          <w:szCs w:val="20"/>
          <w:lang w:val="en-GB" w:eastAsia="en-US"/>
        </w:rPr>
        <w:t>R4-2109915</w:t>
      </w:r>
      <w:r w:rsidRPr="006316E4">
        <w:rPr>
          <w:rFonts w:ascii="Times New Roman" w:hAnsi="Times New Roman"/>
          <w:kern w:val="0"/>
          <w:sz w:val="20"/>
          <w:szCs w:val="20"/>
          <w:lang w:val="en-GB" w:eastAsia="en-US"/>
        </w:rPr>
        <w:tab/>
        <w:t>Discussion and TP on FR2 UL transmit signal quality measurements</w:t>
      </w:r>
      <w:r w:rsidRPr="006316E4">
        <w:rPr>
          <w:rFonts w:ascii="Times New Roman" w:hAnsi="Times New Roman"/>
          <w:kern w:val="0"/>
          <w:sz w:val="20"/>
          <w:szCs w:val="20"/>
          <w:lang w:val="en-GB" w:eastAsia="en-US"/>
        </w:rPr>
        <w:tab/>
        <w:t>Rohde &amp; Schwarz</w:t>
      </w:r>
    </w:p>
    <w:p w14:paraId="455CA86F" w14:textId="77777777" w:rsidR="006316E4" w:rsidRPr="006316E4" w:rsidRDefault="006316E4" w:rsidP="006316E4">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r w:rsidRPr="006316E4">
        <w:rPr>
          <w:rFonts w:ascii="Times New Roman" w:hAnsi="Times New Roman"/>
          <w:kern w:val="0"/>
          <w:sz w:val="20"/>
          <w:szCs w:val="20"/>
          <w:lang w:val="en-GB" w:eastAsia="en-US"/>
        </w:rPr>
        <w:t>R4-2110838</w:t>
      </w:r>
      <w:r w:rsidRPr="006316E4">
        <w:rPr>
          <w:rFonts w:ascii="Times New Roman" w:hAnsi="Times New Roman"/>
          <w:kern w:val="0"/>
          <w:sz w:val="20"/>
          <w:szCs w:val="20"/>
          <w:lang w:val="en-GB" w:eastAsia="en-US"/>
        </w:rPr>
        <w:tab/>
        <w:t>Consideration of the definition of the coherent UE for FR2</w:t>
      </w:r>
      <w:r w:rsidRPr="006316E4">
        <w:rPr>
          <w:rFonts w:ascii="Times New Roman" w:hAnsi="Times New Roman"/>
          <w:kern w:val="0"/>
          <w:sz w:val="20"/>
          <w:szCs w:val="20"/>
          <w:lang w:val="en-GB" w:eastAsia="en-US"/>
        </w:rPr>
        <w:tab/>
        <w:t>OPPO</w:t>
      </w:r>
    </w:p>
    <w:p w14:paraId="0EB67747" w14:textId="77777777" w:rsidR="006316E4" w:rsidRPr="006316E4" w:rsidRDefault="006316E4" w:rsidP="006316E4">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r w:rsidRPr="006316E4">
        <w:rPr>
          <w:rFonts w:ascii="Times New Roman" w:hAnsi="Times New Roman"/>
          <w:kern w:val="0"/>
          <w:sz w:val="20"/>
          <w:szCs w:val="20"/>
          <w:lang w:val="en-GB" w:eastAsia="en-US"/>
        </w:rPr>
        <w:t>R4-2111004</w:t>
      </w:r>
      <w:r w:rsidRPr="006316E4">
        <w:rPr>
          <w:rFonts w:ascii="Times New Roman" w:hAnsi="Times New Roman"/>
          <w:kern w:val="0"/>
          <w:sz w:val="20"/>
          <w:szCs w:val="20"/>
          <w:lang w:val="en-GB" w:eastAsia="en-US"/>
        </w:rPr>
        <w:tab/>
        <w:t>On Test Time Reduction with Optional Antenna Configuration Declaration</w:t>
      </w:r>
      <w:r w:rsidRPr="006316E4">
        <w:rPr>
          <w:rFonts w:ascii="Times New Roman" w:hAnsi="Times New Roman"/>
          <w:kern w:val="0"/>
          <w:sz w:val="20"/>
          <w:szCs w:val="20"/>
          <w:lang w:val="en-GB" w:eastAsia="en-US"/>
        </w:rPr>
        <w:tab/>
        <w:t>Keysight Technologies UK Ltd</w:t>
      </w:r>
    </w:p>
    <w:p w14:paraId="090AA72D" w14:textId="77777777" w:rsidR="006316E4" w:rsidRPr="006316E4" w:rsidRDefault="006316E4" w:rsidP="006316E4">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r w:rsidRPr="006316E4">
        <w:rPr>
          <w:rFonts w:ascii="Times New Roman" w:hAnsi="Times New Roman"/>
          <w:kern w:val="0"/>
          <w:sz w:val="20"/>
          <w:szCs w:val="20"/>
          <w:lang w:val="en-GB" w:eastAsia="en-US"/>
        </w:rPr>
        <w:t>R4-2111005</w:t>
      </w:r>
      <w:r w:rsidRPr="006316E4">
        <w:rPr>
          <w:rFonts w:ascii="Times New Roman" w:hAnsi="Times New Roman"/>
          <w:kern w:val="0"/>
          <w:sz w:val="20"/>
          <w:szCs w:val="20"/>
          <w:lang w:val="en-GB" w:eastAsia="en-US"/>
        </w:rPr>
        <w:tab/>
        <w:t>On CFFNF and CFFDNF test methodologies for high DL power and low UL power test cases</w:t>
      </w:r>
      <w:r w:rsidRPr="006316E4">
        <w:rPr>
          <w:rFonts w:ascii="Times New Roman" w:hAnsi="Times New Roman"/>
          <w:kern w:val="0"/>
          <w:sz w:val="20"/>
          <w:szCs w:val="20"/>
          <w:lang w:val="en-GB" w:eastAsia="en-US"/>
        </w:rPr>
        <w:tab/>
        <w:t>Keysight Technologies UK Ltd</w:t>
      </w:r>
    </w:p>
    <w:p w14:paraId="0EA11F97" w14:textId="78BC2EA7" w:rsidR="006C0747" w:rsidRPr="00661B0C" w:rsidRDefault="006316E4" w:rsidP="006316E4">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r w:rsidRPr="006316E4">
        <w:rPr>
          <w:rFonts w:ascii="Times New Roman" w:hAnsi="Times New Roman"/>
          <w:kern w:val="0"/>
          <w:sz w:val="20"/>
          <w:szCs w:val="20"/>
          <w:lang w:val="en-GB" w:eastAsia="en-US"/>
        </w:rPr>
        <w:t>R4-2111382</w:t>
      </w:r>
      <w:r w:rsidRPr="006316E4">
        <w:rPr>
          <w:rFonts w:ascii="Times New Roman" w:hAnsi="Times New Roman"/>
          <w:kern w:val="0"/>
          <w:sz w:val="20"/>
          <w:szCs w:val="20"/>
          <w:lang w:val="en-GB" w:eastAsia="en-US"/>
        </w:rPr>
        <w:tab/>
        <w:t>on FR2 EVM measurement enhancement</w:t>
      </w:r>
      <w:r w:rsidRPr="006316E4">
        <w:rPr>
          <w:rFonts w:ascii="Times New Roman" w:hAnsi="Times New Roman"/>
          <w:kern w:val="0"/>
          <w:sz w:val="20"/>
          <w:szCs w:val="20"/>
          <w:lang w:val="en-GB" w:eastAsia="en-US"/>
        </w:rPr>
        <w:tab/>
        <w:t>Huawei, HiSilicon</w:t>
      </w:r>
    </w:p>
    <w:p w14:paraId="0E5D41B1" w14:textId="77777777" w:rsidR="000A3CE4" w:rsidRPr="00636132" w:rsidRDefault="000A3CE4" w:rsidP="000A3CE4">
      <w:pPr>
        <w:rPr>
          <w:b/>
        </w:rPr>
      </w:pPr>
    </w:p>
    <w:p w14:paraId="24D31AAC"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51B2F553"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97A5DD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4670235B"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570930C0"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16A015A9"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66BBB0E"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3DF3C694"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4C15E1F9"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7E8AEEDC"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2FA7338"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D230A94"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5459A46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0E0619E8"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1B1C9C1F"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39E05A3"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504B16C8"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BB5C4F4"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751BDBA"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55E8506D"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C6246DB"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7145108E"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198FEFE"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11E7ED" w14:textId="77777777" w:rsidR="00650791" w:rsidRDefault="00650791">
      <w:r>
        <w:separator/>
      </w:r>
    </w:p>
    <w:p w14:paraId="5CFB2951" w14:textId="77777777" w:rsidR="00650791" w:rsidRDefault="00650791"/>
  </w:endnote>
  <w:endnote w:type="continuationSeparator" w:id="0">
    <w:p w14:paraId="2EF77374" w14:textId="77777777" w:rsidR="00650791" w:rsidRDefault="00650791">
      <w:r>
        <w:continuationSeparator/>
      </w:r>
    </w:p>
    <w:p w14:paraId="6614F2B8" w14:textId="77777777" w:rsidR="00650791" w:rsidRDefault="006507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엀呢鎜"/>
    <w:panose1 w:val="00000500000000020000"/>
    <w:charset w:val="00"/>
    <w:family w:val="auto"/>
    <w:pitch w:val="variable"/>
    <w:sig w:usb0="E00002FF" w:usb1="5000205A" w:usb2="00000000" w:usb3="00000000" w:csb0="0000019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DengXian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625894" w14:textId="77777777" w:rsidR="00D445B3" w:rsidRDefault="00D445B3">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p w14:paraId="4B75441D" w14:textId="77777777" w:rsidR="001E1A91" w:rsidRDefault="001E1A9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B68976" w14:textId="77777777" w:rsidR="00650791" w:rsidRDefault="00650791">
      <w:r>
        <w:separator/>
      </w:r>
    </w:p>
    <w:p w14:paraId="3DC46070" w14:textId="77777777" w:rsidR="00650791" w:rsidRDefault="00650791"/>
  </w:footnote>
  <w:footnote w:type="continuationSeparator" w:id="0">
    <w:p w14:paraId="762299A6" w14:textId="77777777" w:rsidR="00650791" w:rsidRDefault="00650791">
      <w:r>
        <w:continuationSeparator/>
      </w:r>
    </w:p>
    <w:p w14:paraId="286D7AD4" w14:textId="77777777" w:rsidR="00650791" w:rsidRDefault="0065079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64E761C"/>
    <w:multiLevelType w:val="hybridMultilevel"/>
    <w:tmpl w:val="A24825F0"/>
    <w:lvl w:ilvl="0" w:tplc="B5421E8C">
      <w:start w:val="1"/>
      <w:numFmt w:val="bullet"/>
      <w:lvlText w:val="–"/>
      <w:lvlJc w:val="left"/>
      <w:pPr>
        <w:tabs>
          <w:tab w:val="num" w:pos="720"/>
        </w:tabs>
        <w:ind w:left="720" w:hanging="360"/>
      </w:pPr>
      <w:rPr>
        <w:rFonts w:ascii="Arial" w:hAnsi="Arial" w:hint="default"/>
      </w:rPr>
    </w:lvl>
    <w:lvl w:ilvl="1" w:tplc="53DC9230">
      <w:start w:val="1"/>
      <w:numFmt w:val="bullet"/>
      <w:lvlText w:val="–"/>
      <w:lvlJc w:val="left"/>
      <w:pPr>
        <w:tabs>
          <w:tab w:val="num" w:pos="1440"/>
        </w:tabs>
        <w:ind w:left="1440" w:hanging="360"/>
      </w:pPr>
      <w:rPr>
        <w:rFonts w:ascii="Arial" w:hAnsi="Arial" w:hint="default"/>
      </w:rPr>
    </w:lvl>
    <w:lvl w:ilvl="2" w:tplc="BC989E40" w:tentative="1">
      <w:start w:val="1"/>
      <w:numFmt w:val="bullet"/>
      <w:lvlText w:val="–"/>
      <w:lvlJc w:val="left"/>
      <w:pPr>
        <w:tabs>
          <w:tab w:val="num" w:pos="2160"/>
        </w:tabs>
        <w:ind w:left="2160" w:hanging="360"/>
      </w:pPr>
      <w:rPr>
        <w:rFonts w:ascii="Arial" w:hAnsi="Arial" w:hint="default"/>
      </w:rPr>
    </w:lvl>
    <w:lvl w:ilvl="3" w:tplc="684EF1AC" w:tentative="1">
      <w:start w:val="1"/>
      <w:numFmt w:val="bullet"/>
      <w:lvlText w:val="–"/>
      <w:lvlJc w:val="left"/>
      <w:pPr>
        <w:tabs>
          <w:tab w:val="num" w:pos="2880"/>
        </w:tabs>
        <w:ind w:left="2880" w:hanging="360"/>
      </w:pPr>
      <w:rPr>
        <w:rFonts w:ascii="Arial" w:hAnsi="Arial" w:hint="default"/>
      </w:rPr>
    </w:lvl>
    <w:lvl w:ilvl="4" w:tplc="0A663820" w:tentative="1">
      <w:start w:val="1"/>
      <w:numFmt w:val="bullet"/>
      <w:lvlText w:val="–"/>
      <w:lvlJc w:val="left"/>
      <w:pPr>
        <w:tabs>
          <w:tab w:val="num" w:pos="3600"/>
        </w:tabs>
        <w:ind w:left="3600" w:hanging="360"/>
      </w:pPr>
      <w:rPr>
        <w:rFonts w:ascii="Arial" w:hAnsi="Arial" w:hint="default"/>
      </w:rPr>
    </w:lvl>
    <w:lvl w:ilvl="5" w:tplc="A746CD28" w:tentative="1">
      <w:start w:val="1"/>
      <w:numFmt w:val="bullet"/>
      <w:lvlText w:val="–"/>
      <w:lvlJc w:val="left"/>
      <w:pPr>
        <w:tabs>
          <w:tab w:val="num" w:pos="4320"/>
        </w:tabs>
        <w:ind w:left="4320" w:hanging="360"/>
      </w:pPr>
      <w:rPr>
        <w:rFonts w:ascii="Arial" w:hAnsi="Arial" w:hint="default"/>
      </w:rPr>
    </w:lvl>
    <w:lvl w:ilvl="6" w:tplc="2238260A" w:tentative="1">
      <w:start w:val="1"/>
      <w:numFmt w:val="bullet"/>
      <w:lvlText w:val="–"/>
      <w:lvlJc w:val="left"/>
      <w:pPr>
        <w:tabs>
          <w:tab w:val="num" w:pos="5040"/>
        </w:tabs>
        <w:ind w:left="5040" w:hanging="360"/>
      </w:pPr>
      <w:rPr>
        <w:rFonts w:ascii="Arial" w:hAnsi="Arial" w:hint="default"/>
      </w:rPr>
    </w:lvl>
    <w:lvl w:ilvl="7" w:tplc="C47C4EC6" w:tentative="1">
      <w:start w:val="1"/>
      <w:numFmt w:val="bullet"/>
      <w:lvlText w:val="–"/>
      <w:lvlJc w:val="left"/>
      <w:pPr>
        <w:tabs>
          <w:tab w:val="num" w:pos="5760"/>
        </w:tabs>
        <w:ind w:left="5760" w:hanging="360"/>
      </w:pPr>
      <w:rPr>
        <w:rFonts w:ascii="Arial" w:hAnsi="Arial" w:hint="default"/>
      </w:rPr>
    </w:lvl>
    <w:lvl w:ilvl="8" w:tplc="7CE01DE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6EE5886"/>
    <w:multiLevelType w:val="hybridMultilevel"/>
    <w:tmpl w:val="C1E64064"/>
    <w:lvl w:ilvl="0" w:tplc="8C201064">
      <w:start w:val="1"/>
      <w:numFmt w:val="bullet"/>
      <w:lvlText w:val="•"/>
      <w:lvlJc w:val="left"/>
      <w:pPr>
        <w:tabs>
          <w:tab w:val="num" w:pos="720"/>
        </w:tabs>
        <w:ind w:left="720" w:hanging="360"/>
      </w:pPr>
      <w:rPr>
        <w:rFonts w:ascii="Arial" w:hAnsi="Arial" w:hint="default"/>
      </w:rPr>
    </w:lvl>
    <w:lvl w:ilvl="1" w:tplc="0FD23CC6" w:tentative="1">
      <w:start w:val="1"/>
      <w:numFmt w:val="bullet"/>
      <w:lvlText w:val="•"/>
      <w:lvlJc w:val="left"/>
      <w:pPr>
        <w:tabs>
          <w:tab w:val="num" w:pos="1440"/>
        </w:tabs>
        <w:ind w:left="1440" w:hanging="360"/>
      </w:pPr>
      <w:rPr>
        <w:rFonts w:ascii="Arial" w:hAnsi="Arial" w:hint="default"/>
      </w:rPr>
    </w:lvl>
    <w:lvl w:ilvl="2" w:tplc="F25E9CD0">
      <w:start w:val="1"/>
      <w:numFmt w:val="bullet"/>
      <w:lvlText w:val="•"/>
      <w:lvlJc w:val="left"/>
      <w:pPr>
        <w:tabs>
          <w:tab w:val="num" w:pos="2160"/>
        </w:tabs>
        <w:ind w:left="2160" w:hanging="360"/>
      </w:pPr>
      <w:rPr>
        <w:rFonts w:ascii="Arial" w:hAnsi="Arial" w:hint="default"/>
      </w:rPr>
    </w:lvl>
    <w:lvl w:ilvl="3" w:tplc="5C44011E" w:tentative="1">
      <w:start w:val="1"/>
      <w:numFmt w:val="bullet"/>
      <w:lvlText w:val="•"/>
      <w:lvlJc w:val="left"/>
      <w:pPr>
        <w:tabs>
          <w:tab w:val="num" w:pos="2880"/>
        </w:tabs>
        <w:ind w:left="2880" w:hanging="360"/>
      </w:pPr>
      <w:rPr>
        <w:rFonts w:ascii="Arial" w:hAnsi="Arial" w:hint="default"/>
      </w:rPr>
    </w:lvl>
    <w:lvl w:ilvl="4" w:tplc="51D6E2FC" w:tentative="1">
      <w:start w:val="1"/>
      <w:numFmt w:val="bullet"/>
      <w:lvlText w:val="•"/>
      <w:lvlJc w:val="left"/>
      <w:pPr>
        <w:tabs>
          <w:tab w:val="num" w:pos="3600"/>
        </w:tabs>
        <w:ind w:left="3600" w:hanging="360"/>
      </w:pPr>
      <w:rPr>
        <w:rFonts w:ascii="Arial" w:hAnsi="Arial" w:hint="default"/>
      </w:rPr>
    </w:lvl>
    <w:lvl w:ilvl="5" w:tplc="9760B480" w:tentative="1">
      <w:start w:val="1"/>
      <w:numFmt w:val="bullet"/>
      <w:lvlText w:val="•"/>
      <w:lvlJc w:val="left"/>
      <w:pPr>
        <w:tabs>
          <w:tab w:val="num" w:pos="4320"/>
        </w:tabs>
        <w:ind w:left="4320" w:hanging="360"/>
      </w:pPr>
      <w:rPr>
        <w:rFonts w:ascii="Arial" w:hAnsi="Arial" w:hint="default"/>
      </w:rPr>
    </w:lvl>
    <w:lvl w:ilvl="6" w:tplc="39283CE8" w:tentative="1">
      <w:start w:val="1"/>
      <w:numFmt w:val="bullet"/>
      <w:lvlText w:val="•"/>
      <w:lvlJc w:val="left"/>
      <w:pPr>
        <w:tabs>
          <w:tab w:val="num" w:pos="5040"/>
        </w:tabs>
        <w:ind w:left="5040" w:hanging="360"/>
      </w:pPr>
      <w:rPr>
        <w:rFonts w:ascii="Arial" w:hAnsi="Arial" w:hint="default"/>
      </w:rPr>
    </w:lvl>
    <w:lvl w:ilvl="7" w:tplc="0F44F3D2" w:tentative="1">
      <w:start w:val="1"/>
      <w:numFmt w:val="bullet"/>
      <w:lvlText w:val="•"/>
      <w:lvlJc w:val="left"/>
      <w:pPr>
        <w:tabs>
          <w:tab w:val="num" w:pos="5760"/>
        </w:tabs>
        <w:ind w:left="5760" w:hanging="360"/>
      </w:pPr>
      <w:rPr>
        <w:rFonts w:ascii="Arial" w:hAnsi="Arial" w:hint="default"/>
      </w:rPr>
    </w:lvl>
    <w:lvl w:ilvl="8" w:tplc="6F8A74A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1C96544"/>
    <w:multiLevelType w:val="hybridMultilevel"/>
    <w:tmpl w:val="7BD03CEE"/>
    <w:lvl w:ilvl="0" w:tplc="7384113C">
      <w:start w:val="1"/>
      <w:numFmt w:val="decimal"/>
      <w:lvlText w:val="[%1]"/>
      <w:lvlJc w:val="left"/>
      <w:pPr>
        <w:ind w:left="567" w:hanging="567"/>
      </w:pPr>
      <w:rPr>
        <w:rFonts w:ascii="Times New Roman" w:hAnsi="Times New Roman" w:cs="Times New Roman" w:hint="default"/>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6"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7232F6F"/>
    <w:multiLevelType w:val="hybridMultilevel"/>
    <w:tmpl w:val="C1B6E20E"/>
    <w:lvl w:ilvl="0" w:tplc="C916CA4E">
      <w:start w:val="1"/>
      <w:numFmt w:val="bullet"/>
      <w:lvlText w:val="–"/>
      <w:lvlJc w:val="left"/>
      <w:pPr>
        <w:tabs>
          <w:tab w:val="num" w:pos="720"/>
        </w:tabs>
        <w:ind w:left="720" w:hanging="360"/>
      </w:pPr>
      <w:rPr>
        <w:rFonts w:ascii="Arial" w:hAnsi="Arial" w:hint="default"/>
      </w:rPr>
    </w:lvl>
    <w:lvl w:ilvl="1" w:tplc="BC2C5548" w:tentative="1">
      <w:start w:val="1"/>
      <w:numFmt w:val="bullet"/>
      <w:lvlText w:val="–"/>
      <w:lvlJc w:val="left"/>
      <w:pPr>
        <w:tabs>
          <w:tab w:val="num" w:pos="1440"/>
        </w:tabs>
        <w:ind w:left="1440" w:hanging="360"/>
      </w:pPr>
      <w:rPr>
        <w:rFonts w:ascii="Arial" w:hAnsi="Arial" w:hint="default"/>
      </w:rPr>
    </w:lvl>
    <w:lvl w:ilvl="2" w:tplc="0882A206" w:tentative="1">
      <w:start w:val="1"/>
      <w:numFmt w:val="bullet"/>
      <w:lvlText w:val="–"/>
      <w:lvlJc w:val="left"/>
      <w:pPr>
        <w:tabs>
          <w:tab w:val="num" w:pos="2160"/>
        </w:tabs>
        <w:ind w:left="2160" w:hanging="360"/>
      </w:pPr>
      <w:rPr>
        <w:rFonts w:ascii="Arial" w:hAnsi="Arial" w:hint="default"/>
      </w:rPr>
    </w:lvl>
    <w:lvl w:ilvl="3" w:tplc="3AB0F7E8">
      <w:start w:val="1"/>
      <w:numFmt w:val="bullet"/>
      <w:lvlText w:val="–"/>
      <w:lvlJc w:val="left"/>
      <w:pPr>
        <w:tabs>
          <w:tab w:val="num" w:pos="2880"/>
        </w:tabs>
        <w:ind w:left="2880" w:hanging="360"/>
      </w:pPr>
      <w:rPr>
        <w:rFonts w:ascii="Arial" w:hAnsi="Arial" w:hint="default"/>
      </w:rPr>
    </w:lvl>
    <w:lvl w:ilvl="4" w:tplc="3222AEA4" w:tentative="1">
      <w:start w:val="1"/>
      <w:numFmt w:val="bullet"/>
      <w:lvlText w:val="–"/>
      <w:lvlJc w:val="left"/>
      <w:pPr>
        <w:tabs>
          <w:tab w:val="num" w:pos="3600"/>
        </w:tabs>
        <w:ind w:left="3600" w:hanging="360"/>
      </w:pPr>
      <w:rPr>
        <w:rFonts w:ascii="Arial" w:hAnsi="Arial" w:hint="default"/>
      </w:rPr>
    </w:lvl>
    <w:lvl w:ilvl="5" w:tplc="5232B808" w:tentative="1">
      <w:start w:val="1"/>
      <w:numFmt w:val="bullet"/>
      <w:lvlText w:val="–"/>
      <w:lvlJc w:val="left"/>
      <w:pPr>
        <w:tabs>
          <w:tab w:val="num" w:pos="4320"/>
        </w:tabs>
        <w:ind w:left="4320" w:hanging="360"/>
      </w:pPr>
      <w:rPr>
        <w:rFonts w:ascii="Arial" w:hAnsi="Arial" w:hint="default"/>
      </w:rPr>
    </w:lvl>
    <w:lvl w:ilvl="6" w:tplc="B238A8B0" w:tentative="1">
      <w:start w:val="1"/>
      <w:numFmt w:val="bullet"/>
      <w:lvlText w:val="–"/>
      <w:lvlJc w:val="left"/>
      <w:pPr>
        <w:tabs>
          <w:tab w:val="num" w:pos="5040"/>
        </w:tabs>
        <w:ind w:left="5040" w:hanging="360"/>
      </w:pPr>
      <w:rPr>
        <w:rFonts w:ascii="Arial" w:hAnsi="Arial" w:hint="default"/>
      </w:rPr>
    </w:lvl>
    <w:lvl w:ilvl="7" w:tplc="DE12D5B6" w:tentative="1">
      <w:start w:val="1"/>
      <w:numFmt w:val="bullet"/>
      <w:lvlText w:val="–"/>
      <w:lvlJc w:val="left"/>
      <w:pPr>
        <w:tabs>
          <w:tab w:val="num" w:pos="5760"/>
        </w:tabs>
        <w:ind w:left="5760" w:hanging="360"/>
      </w:pPr>
      <w:rPr>
        <w:rFonts w:ascii="Arial" w:hAnsi="Arial" w:hint="default"/>
      </w:rPr>
    </w:lvl>
    <w:lvl w:ilvl="8" w:tplc="4732AD4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9"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316233B"/>
    <w:multiLevelType w:val="hybridMultilevel"/>
    <w:tmpl w:val="8D78B8E8"/>
    <w:lvl w:ilvl="0" w:tplc="4D2AA388">
      <w:start w:val="1"/>
      <w:numFmt w:val="bullet"/>
      <w:lvlText w:val="–"/>
      <w:lvlJc w:val="left"/>
      <w:pPr>
        <w:tabs>
          <w:tab w:val="num" w:pos="720"/>
        </w:tabs>
        <w:ind w:left="720" w:hanging="360"/>
      </w:pPr>
      <w:rPr>
        <w:rFonts w:ascii="Arial" w:hAnsi="Arial" w:hint="default"/>
      </w:rPr>
    </w:lvl>
    <w:lvl w:ilvl="1" w:tplc="03C4E93E">
      <w:start w:val="1"/>
      <w:numFmt w:val="bullet"/>
      <w:lvlText w:val="–"/>
      <w:lvlJc w:val="left"/>
      <w:pPr>
        <w:tabs>
          <w:tab w:val="num" w:pos="1440"/>
        </w:tabs>
        <w:ind w:left="1440" w:hanging="360"/>
      </w:pPr>
      <w:rPr>
        <w:rFonts w:ascii="Arial" w:hAnsi="Arial" w:hint="default"/>
      </w:rPr>
    </w:lvl>
    <w:lvl w:ilvl="2" w:tplc="A2D09484">
      <w:numFmt w:val="bullet"/>
      <w:lvlText w:val="•"/>
      <w:lvlJc w:val="left"/>
      <w:pPr>
        <w:tabs>
          <w:tab w:val="num" w:pos="2160"/>
        </w:tabs>
        <w:ind w:left="2160" w:hanging="360"/>
      </w:pPr>
      <w:rPr>
        <w:rFonts w:ascii="Arial" w:hAnsi="Arial" w:hint="default"/>
      </w:rPr>
    </w:lvl>
    <w:lvl w:ilvl="3" w:tplc="F0767A8C" w:tentative="1">
      <w:start w:val="1"/>
      <w:numFmt w:val="bullet"/>
      <w:lvlText w:val="–"/>
      <w:lvlJc w:val="left"/>
      <w:pPr>
        <w:tabs>
          <w:tab w:val="num" w:pos="2880"/>
        </w:tabs>
        <w:ind w:left="2880" w:hanging="360"/>
      </w:pPr>
      <w:rPr>
        <w:rFonts w:ascii="Arial" w:hAnsi="Arial" w:hint="default"/>
      </w:rPr>
    </w:lvl>
    <w:lvl w:ilvl="4" w:tplc="D2C8F95C" w:tentative="1">
      <w:start w:val="1"/>
      <w:numFmt w:val="bullet"/>
      <w:lvlText w:val="–"/>
      <w:lvlJc w:val="left"/>
      <w:pPr>
        <w:tabs>
          <w:tab w:val="num" w:pos="3600"/>
        </w:tabs>
        <w:ind w:left="3600" w:hanging="360"/>
      </w:pPr>
      <w:rPr>
        <w:rFonts w:ascii="Arial" w:hAnsi="Arial" w:hint="default"/>
      </w:rPr>
    </w:lvl>
    <w:lvl w:ilvl="5" w:tplc="BF5E314C" w:tentative="1">
      <w:start w:val="1"/>
      <w:numFmt w:val="bullet"/>
      <w:lvlText w:val="–"/>
      <w:lvlJc w:val="left"/>
      <w:pPr>
        <w:tabs>
          <w:tab w:val="num" w:pos="4320"/>
        </w:tabs>
        <w:ind w:left="4320" w:hanging="360"/>
      </w:pPr>
      <w:rPr>
        <w:rFonts w:ascii="Arial" w:hAnsi="Arial" w:hint="default"/>
      </w:rPr>
    </w:lvl>
    <w:lvl w:ilvl="6" w:tplc="BF1E9AE0" w:tentative="1">
      <w:start w:val="1"/>
      <w:numFmt w:val="bullet"/>
      <w:lvlText w:val="–"/>
      <w:lvlJc w:val="left"/>
      <w:pPr>
        <w:tabs>
          <w:tab w:val="num" w:pos="5040"/>
        </w:tabs>
        <w:ind w:left="5040" w:hanging="360"/>
      </w:pPr>
      <w:rPr>
        <w:rFonts w:ascii="Arial" w:hAnsi="Arial" w:hint="default"/>
      </w:rPr>
    </w:lvl>
    <w:lvl w:ilvl="7" w:tplc="00E00B3A" w:tentative="1">
      <w:start w:val="1"/>
      <w:numFmt w:val="bullet"/>
      <w:lvlText w:val="–"/>
      <w:lvlJc w:val="left"/>
      <w:pPr>
        <w:tabs>
          <w:tab w:val="num" w:pos="5760"/>
        </w:tabs>
        <w:ind w:left="5760" w:hanging="360"/>
      </w:pPr>
      <w:rPr>
        <w:rFonts w:ascii="Arial" w:hAnsi="Arial" w:hint="default"/>
      </w:rPr>
    </w:lvl>
    <w:lvl w:ilvl="8" w:tplc="13A277C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358671A"/>
    <w:multiLevelType w:val="hybridMultilevel"/>
    <w:tmpl w:val="606451BC"/>
    <w:lvl w:ilvl="0" w:tplc="2E12EAD2">
      <w:start w:val="1"/>
      <w:numFmt w:val="bullet"/>
      <w:lvlText w:val="–"/>
      <w:lvlJc w:val="left"/>
      <w:pPr>
        <w:tabs>
          <w:tab w:val="num" w:pos="720"/>
        </w:tabs>
        <w:ind w:left="720" w:hanging="360"/>
      </w:pPr>
      <w:rPr>
        <w:rFonts w:ascii="Arial" w:hAnsi="Arial" w:hint="default"/>
      </w:rPr>
    </w:lvl>
    <w:lvl w:ilvl="1" w:tplc="099AAFB2">
      <w:start w:val="1"/>
      <w:numFmt w:val="bullet"/>
      <w:lvlText w:val="–"/>
      <w:lvlJc w:val="left"/>
      <w:pPr>
        <w:tabs>
          <w:tab w:val="num" w:pos="1440"/>
        </w:tabs>
        <w:ind w:left="1440" w:hanging="360"/>
      </w:pPr>
      <w:rPr>
        <w:rFonts w:ascii="Arial" w:hAnsi="Arial" w:hint="default"/>
      </w:rPr>
    </w:lvl>
    <w:lvl w:ilvl="2" w:tplc="DE5AE4D8" w:tentative="1">
      <w:start w:val="1"/>
      <w:numFmt w:val="bullet"/>
      <w:lvlText w:val="–"/>
      <w:lvlJc w:val="left"/>
      <w:pPr>
        <w:tabs>
          <w:tab w:val="num" w:pos="2160"/>
        </w:tabs>
        <w:ind w:left="2160" w:hanging="360"/>
      </w:pPr>
      <w:rPr>
        <w:rFonts w:ascii="Arial" w:hAnsi="Arial" w:hint="default"/>
      </w:rPr>
    </w:lvl>
    <w:lvl w:ilvl="3" w:tplc="EA1024C8" w:tentative="1">
      <w:start w:val="1"/>
      <w:numFmt w:val="bullet"/>
      <w:lvlText w:val="–"/>
      <w:lvlJc w:val="left"/>
      <w:pPr>
        <w:tabs>
          <w:tab w:val="num" w:pos="2880"/>
        </w:tabs>
        <w:ind w:left="2880" w:hanging="360"/>
      </w:pPr>
      <w:rPr>
        <w:rFonts w:ascii="Arial" w:hAnsi="Arial" w:hint="default"/>
      </w:rPr>
    </w:lvl>
    <w:lvl w:ilvl="4" w:tplc="8C287890" w:tentative="1">
      <w:start w:val="1"/>
      <w:numFmt w:val="bullet"/>
      <w:lvlText w:val="–"/>
      <w:lvlJc w:val="left"/>
      <w:pPr>
        <w:tabs>
          <w:tab w:val="num" w:pos="3600"/>
        </w:tabs>
        <w:ind w:left="3600" w:hanging="360"/>
      </w:pPr>
      <w:rPr>
        <w:rFonts w:ascii="Arial" w:hAnsi="Arial" w:hint="default"/>
      </w:rPr>
    </w:lvl>
    <w:lvl w:ilvl="5" w:tplc="C60E7CE8" w:tentative="1">
      <w:start w:val="1"/>
      <w:numFmt w:val="bullet"/>
      <w:lvlText w:val="–"/>
      <w:lvlJc w:val="left"/>
      <w:pPr>
        <w:tabs>
          <w:tab w:val="num" w:pos="4320"/>
        </w:tabs>
        <w:ind w:left="4320" w:hanging="360"/>
      </w:pPr>
      <w:rPr>
        <w:rFonts w:ascii="Arial" w:hAnsi="Arial" w:hint="default"/>
      </w:rPr>
    </w:lvl>
    <w:lvl w:ilvl="6" w:tplc="6CCEAE38" w:tentative="1">
      <w:start w:val="1"/>
      <w:numFmt w:val="bullet"/>
      <w:lvlText w:val="–"/>
      <w:lvlJc w:val="left"/>
      <w:pPr>
        <w:tabs>
          <w:tab w:val="num" w:pos="5040"/>
        </w:tabs>
        <w:ind w:left="5040" w:hanging="360"/>
      </w:pPr>
      <w:rPr>
        <w:rFonts w:ascii="Arial" w:hAnsi="Arial" w:hint="default"/>
      </w:rPr>
    </w:lvl>
    <w:lvl w:ilvl="7" w:tplc="1A8A77C2" w:tentative="1">
      <w:start w:val="1"/>
      <w:numFmt w:val="bullet"/>
      <w:lvlText w:val="–"/>
      <w:lvlJc w:val="left"/>
      <w:pPr>
        <w:tabs>
          <w:tab w:val="num" w:pos="5760"/>
        </w:tabs>
        <w:ind w:left="5760" w:hanging="360"/>
      </w:pPr>
      <w:rPr>
        <w:rFonts w:ascii="Arial" w:hAnsi="Arial" w:hint="default"/>
      </w:rPr>
    </w:lvl>
    <w:lvl w:ilvl="8" w:tplc="AB66F23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3C84DC0"/>
    <w:multiLevelType w:val="hybridMultilevel"/>
    <w:tmpl w:val="20EA263E"/>
    <w:lvl w:ilvl="0" w:tplc="96D28A06">
      <w:start w:val="1"/>
      <w:numFmt w:val="bullet"/>
      <w:lvlText w:val="•"/>
      <w:lvlJc w:val="left"/>
      <w:pPr>
        <w:tabs>
          <w:tab w:val="num" w:pos="720"/>
        </w:tabs>
        <w:ind w:left="720" w:hanging="360"/>
      </w:pPr>
      <w:rPr>
        <w:rFonts w:ascii="Arial" w:hAnsi="Arial" w:hint="default"/>
      </w:rPr>
    </w:lvl>
    <w:lvl w:ilvl="1" w:tplc="9B022FA6" w:tentative="1">
      <w:start w:val="1"/>
      <w:numFmt w:val="bullet"/>
      <w:lvlText w:val="•"/>
      <w:lvlJc w:val="left"/>
      <w:pPr>
        <w:tabs>
          <w:tab w:val="num" w:pos="1440"/>
        </w:tabs>
        <w:ind w:left="1440" w:hanging="360"/>
      </w:pPr>
      <w:rPr>
        <w:rFonts w:ascii="Arial" w:hAnsi="Arial" w:hint="default"/>
      </w:rPr>
    </w:lvl>
    <w:lvl w:ilvl="2" w:tplc="791A512A">
      <w:start w:val="1"/>
      <w:numFmt w:val="bullet"/>
      <w:lvlText w:val="•"/>
      <w:lvlJc w:val="left"/>
      <w:pPr>
        <w:tabs>
          <w:tab w:val="num" w:pos="2160"/>
        </w:tabs>
        <w:ind w:left="2160" w:hanging="360"/>
      </w:pPr>
      <w:rPr>
        <w:rFonts w:ascii="Arial" w:hAnsi="Arial" w:hint="default"/>
      </w:rPr>
    </w:lvl>
    <w:lvl w:ilvl="3" w:tplc="0D828D38" w:tentative="1">
      <w:start w:val="1"/>
      <w:numFmt w:val="bullet"/>
      <w:lvlText w:val="•"/>
      <w:lvlJc w:val="left"/>
      <w:pPr>
        <w:tabs>
          <w:tab w:val="num" w:pos="2880"/>
        </w:tabs>
        <w:ind w:left="2880" w:hanging="360"/>
      </w:pPr>
      <w:rPr>
        <w:rFonts w:ascii="Arial" w:hAnsi="Arial" w:hint="default"/>
      </w:rPr>
    </w:lvl>
    <w:lvl w:ilvl="4" w:tplc="2C68E028" w:tentative="1">
      <w:start w:val="1"/>
      <w:numFmt w:val="bullet"/>
      <w:lvlText w:val="•"/>
      <w:lvlJc w:val="left"/>
      <w:pPr>
        <w:tabs>
          <w:tab w:val="num" w:pos="3600"/>
        </w:tabs>
        <w:ind w:left="3600" w:hanging="360"/>
      </w:pPr>
      <w:rPr>
        <w:rFonts w:ascii="Arial" w:hAnsi="Arial" w:hint="default"/>
      </w:rPr>
    </w:lvl>
    <w:lvl w:ilvl="5" w:tplc="1D6C1DC4" w:tentative="1">
      <w:start w:val="1"/>
      <w:numFmt w:val="bullet"/>
      <w:lvlText w:val="•"/>
      <w:lvlJc w:val="left"/>
      <w:pPr>
        <w:tabs>
          <w:tab w:val="num" w:pos="4320"/>
        </w:tabs>
        <w:ind w:left="4320" w:hanging="360"/>
      </w:pPr>
      <w:rPr>
        <w:rFonts w:ascii="Arial" w:hAnsi="Arial" w:hint="default"/>
      </w:rPr>
    </w:lvl>
    <w:lvl w:ilvl="6" w:tplc="4246E9D4" w:tentative="1">
      <w:start w:val="1"/>
      <w:numFmt w:val="bullet"/>
      <w:lvlText w:val="•"/>
      <w:lvlJc w:val="left"/>
      <w:pPr>
        <w:tabs>
          <w:tab w:val="num" w:pos="5040"/>
        </w:tabs>
        <w:ind w:left="5040" w:hanging="360"/>
      </w:pPr>
      <w:rPr>
        <w:rFonts w:ascii="Arial" w:hAnsi="Arial" w:hint="default"/>
      </w:rPr>
    </w:lvl>
    <w:lvl w:ilvl="7" w:tplc="31CCB05A" w:tentative="1">
      <w:start w:val="1"/>
      <w:numFmt w:val="bullet"/>
      <w:lvlText w:val="•"/>
      <w:lvlJc w:val="left"/>
      <w:pPr>
        <w:tabs>
          <w:tab w:val="num" w:pos="5760"/>
        </w:tabs>
        <w:ind w:left="5760" w:hanging="360"/>
      </w:pPr>
      <w:rPr>
        <w:rFonts w:ascii="Arial" w:hAnsi="Arial" w:hint="default"/>
      </w:rPr>
    </w:lvl>
    <w:lvl w:ilvl="8" w:tplc="0220D76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70A48F6"/>
    <w:multiLevelType w:val="hybridMultilevel"/>
    <w:tmpl w:val="6F3E37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8F42FC3"/>
    <w:multiLevelType w:val="hybridMultilevel"/>
    <w:tmpl w:val="28FCC54E"/>
    <w:lvl w:ilvl="0" w:tplc="E6669332">
      <w:start w:val="1"/>
      <w:numFmt w:val="bullet"/>
      <w:lvlText w:val="–"/>
      <w:lvlJc w:val="left"/>
      <w:pPr>
        <w:tabs>
          <w:tab w:val="num" w:pos="720"/>
        </w:tabs>
        <w:ind w:left="720" w:hanging="360"/>
      </w:pPr>
      <w:rPr>
        <w:rFonts w:ascii="Arial" w:hAnsi="Arial" w:hint="default"/>
      </w:rPr>
    </w:lvl>
    <w:lvl w:ilvl="1" w:tplc="4DFAF80E">
      <w:start w:val="1"/>
      <w:numFmt w:val="bullet"/>
      <w:lvlText w:val="–"/>
      <w:lvlJc w:val="left"/>
      <w:pPr>
        <w:tabs>
          <w:tab w:val="num" w:pos="1440"/>
        </w:tabs>
        <w:ind w:left="1440" w:hanging="360"/>
      </w:pPr>
      <w:rPr>
        <w:rFonts w:ascii="Arial" w:hAnsi="Arial" w:hint="default"/>
      </w:rPr>
    </w:lvl>
    <w:lvl w:ilvl="2" w:tplc="CD2E0B14" w:tentative="1">
      <w:start w:val="1"/>
      <w:numFmt w:val="bullet"/>
      <w:lvlText w:val="–"/>
      <w:lvlJc w:val="left"/>
      <w:pPr>
        <w:tabs>
          <w:tab w:val="num" w:pos="2160"/>
        </w:tabs>
        <w:ind w:left="2160" w:hanging="360"/>
      </w:pPr>
      <w:rPr>
        <w:rFonts w:ascii="Arial" w:hAnsi="Arial" w:hint="default"/>
      </w:rPr>
    </w:lvl>
    <w:lvl w:ilvl="3" w:tplc="729A20DA" w:tentative="1">
      <w:start w:val="1"/>
      <w:numFmt w:val="bullet"/>
      <w:lvlText w:val="–"/>
      <w:lvlJc w:val="left"/>
      <w:pPr>
        <w:tabs>
          <w:tab w:val="num" w:pos="2880"/>
        </w:tabs>
        <w:ind w:left="2880" w:hanging="360"/>
      </w:pPr>
      <w:rPr>
        <w:rFonts w:ascii="Arial" w:hAnsi="Arial" w:hint="default"/>
      </w:rPr>
    </w:lvl>
    <w:lvl w:ilvl="4" w:tplc="BBB6D3B2" w:tentative="1">
      <w:start w:val="1"/>
      <w:numFmt w:val="bullet"/>
      <w:lvlText w:val="–"/>
      <w:lvlJc w:val="left"/>
      <w:pPr>
        <w:tabs>
          <w:tab w:val="num" w:pos="3600"/>
        </w:tabs>
        <w:ind w:left="3600" w:hanging="360"/>
      </w:pPr>
      <w:rPr>
        <w:rFonts w:ascii="Arial" w:hAnsi="Arial" w:hint="default"/>
      </w:rPr>
    </w:lvl>
    <w:lvl w:ilvl="5" w:tplc="0616EFD2" w:tentative="1">
      <w:start w:val="1"/>
      <w:numFmt w:val="bullet"/>
      <w:lvlText w:val="–"/>
      <w:lvlJc w:val="left"/>
      <w:pPr>
        <w:tabs>
          <w:tab w:val="num" w:pos="4320"/>
        </w:tabs>
        <w:ind w:left="4320" w:hanging="360"/>
      </w:pPr>
      <w:rPr>
        <w:rFonts w:ascii="Arial" w:hAnsi="Arial" w:hint="default"/>
      </w:rPr>
    </w:lvl>
    <w:lvl w:ilvl="6" w:tplc="0AC68A0E" w:tentative="1">
      <w:start w:val="1"/>
      <w:numFmt w:val="bullet"/>
      <w:lvlText w:val="–"/>
      <w:lvlJc w:val="left"/>
      <w:pPr>
        <w:tabs>
          <w:tab w:val="num" w:pos="5040"/>
        </w:tabs>
        <w:ind w:left="5040" w:hanging="360"/>
      </w:pPr>
      <w:rPr>
        <w:rFonts w:ascii="Arial" w:hAnsi="Arial" w:hint="default"/>
      </w:rPr>
    </w:lvl>
    <w:lvl w:ilvl="7" w:tplc="C2E07D88" w:tentative="1">
      <w:start w:val="1"/>
      <w:numFmt w:val="bullet"/>
      <w:lvlText w:val="–"/>
      <w:lvlJc w:val="left"/>
      <w:pPr>
        <w:tabs>
          <w:tab w:val="num" w:pos="5760"/>
        </w:tabs>
        <w:ind w:left="5760" w:hanging="360"/>
      </w:pPr>
      <w:rPr>
        <w:rFonts w:ascii="Arial" w:hAnsi="Arial" w:hint="default"/>
      </w:rPr>
    </w:lvl>
    <w:lvl w:ilvl="8" w:tplc="30D4821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0F404F7"/>
    <w:multiLevelType w:val="hybridMultilevel"/>
    <w:tmpl w:val="2D7EB398"/>
    <w:lvl w:ilvl="0" w:tplc="4F3E9788">
      <w:start w:val="1"/>
      <w:numFmt w:val="bullet"/>
      <w:lvlText w:val="–"/>
      <w:lvlJc w:val="left"/>
      <w:pPr>
        <w:tabs>
          <w:tab w:val="num" w:pos="720"/>
        </w:tabs>
        <w:ind w:left="720" w:hanging="360"/>
      </w:pPr>
      <w:rPr>
        <w:rFonts w:ascii="Arial" w:hAnsi="Arial" w:hint="default"/>
      </w:rPr>
    </w:lvl>
    <w:lvl w:ilvl="1" w:tplc="EAF8AEE6">
      <w:start w:val="1"/>
      <w:numFmt w:val="bullet"/>
      <w:lvlText w:val="–"/>
      <w:lvlJc w:val="left"/>
      <w:pPr>
        <w:tabs>
          <w:tab w:val="num" w:pos="1440"/>
        </w:tabs>
        <w:ind w:left="1440" w:hanging="360"/>
      </w:pPr>
      <w:rPr>
        <w:rFonts w:ascii="Arial" w:hAnsi="Arial" w:hint="default"/>
      </w:rPr>
    </w:lvl>
    <w:lvl w:ilvl="2" w:tplc="3190DD78" w:tentative="1">
      <w:start w:val="1"/>
      <w:numFmt w:val="bullet"/>
      <w:lvlText w:val="–"/>
      <w:lvlJc w:val="left"/>
      <w:pPr>
        <w:tabs>
          <w:tab w:val="num" w:pos="2160"/>
        </w:tabs>
        <w:ind w:left="2160" w:hanging="360"/>
      </w:pPr>
      <w:rPr>
        <w:rFonts w:ascii="Arial" w:hAnsi="Arial" w:hint="default"/>
      </w:rPr>
    </w:lvl>
    <w:lvl w:ilvl="3" w:tplc="E6FAC528" w:tentative="1">
      <w:start w:val="1"/>
      <w:numFmt w:val="bullet"/>
      <w:lvlText w:val="–"/>
      <w:lvlJc w:val="left"/>
      <w:pPr>
        <w:tabs>
          <w:tab w:val="num" w:pos="2880"/>
        </w:tabs>
        <w:ind w:left="2880" w:hanging="360"/>
      </w:pPr>
      <w:rPr>
        <w:rFonts w:ascii="Arial" w:hAnsi="Arial" w:hint="default"/>
      </w:rPr>
    </w:lvl>
    <w:lvl w:ilvl="4" w:tplc="0F28CA00" w:tentative="1">
      <w:start w:val="1"/>
      <w:numFmt w:val="bullet"/>
      <w:lvlText w:val="–"/>
      <w:lvlJc w:val="left"/>
      <w:pPr>
        <w:tabs>
          <w:tab w:val="num" w:pos="3600"/>
        </w:tabs>
        <w:ind w:left="3600" w:hanging="360"/>
      </w:pPr>
      <w:rPr>
        <w:rFonts w:ascii="Arial" w:hAnsi="Arial" w:hint="default"/>
      </w:rPr>
    </w:lvl>
    <w:lvl w:ilvl="5" w:tplc="F7D2C400" w:tentative="1">
      <w:start w:val="1"/>
      <w:numFmt w:val="bullet"/>
      <w:lvlText w:val="–"/>
      <w:lvlJc w:val="left"/>
      <w:pPr>
        <w:tabs>
          <w:tab w:val="num" w:pos="4320"/>
        </w:tabs>
        <w:ind w:left="4320" w:hanging="360"/>
      </w:pPr>
      <w:rPr>
        <w:rFonts w:ascii="Arial" w:hAnsi="Arial" w:hint="default"/>
      </w:rPr>
    </w:lvl>
    <w:lvl w:ilvl="6" w:tplc="C49C462E" w:tentative="1">
      <w:start w:val="1"/>
      <w:numFmt w:val="bullet"/>
      <w:lvlText w:val="–"/>
      <w:lvlJc w:val="left"/>
      <w:pPr>
        <w:tabs>
          <w:tab w:val="num" w:pos="5040"/>
        </w:tabs>
        <w:ind w:left="5040" w:hanging="360"/>
      </w:pPr>
      <w:rPr>
        <w:rFonts w:ascii="Arial" w:hAnsi="Arial" w:hint="default"/>
      </w:rPr>
    </w:lvl>
    <w:lvl w:ilvl="7" w:tplc="E368AC94" w:tentative="1">
      <w:start w:val="1"/>
      <w:numFmt w:val="bullet"/>
      <w:lvlText w:val="–"/>
      <w:lvlJc w:val="left"/>
      <w:pPr>
        <w:tabs>
          <w:tab w:val="num" w:pos="5760"/>
        </w:tabs>
        <w:ind w:left="5760" w:hanging="360"/>
      </w:pPr>
      <w:rPr>
        <w:rFonts w:ascii="Arial" w:hAnsi="Arial" w:hint="default"/>
      </w:rPr>
    </w:lvl>
    <w:lvl w:ilvl="8" w:tplc="46EE82A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6A85D66"/>
    <w:multiLevelType w:val="hybridMultilevel"/>
    <w:tmpl w:val="B99AE49E"/>
    <w:lvl w:ilvl="0" w:tplc="2E6A1D10">
      <w:start w:val="1"/>
      <w:numFmt w:val="bullet"/>
      <w:lvlText w:val="–"/>
      <w:lvlJc w:val="left"/>
      <w:pPr>
        <w:tabs>
          <w:tab w:val="num" w:pos="720"/>
        </w:tabs>
        <w:ind w:left="720" w:hanging="360"/>
      </w:pPr>
      <w:rPr>
        <w:rFonts w:ascii="Arial" w:hAnsi="Arial" w:hint="default"/>
      </w:rPr>
    </w:lvl>
    <w:lvl w:ilvl="1" w:tplc="65FC0704">
      <w:start w:val="1"/>
      <w:numFmt w:val="bullet"/>
      <w:lvlText w:val="–"/>
      <w:lvlJc w:val="left"/>
      <w:pPr>
        <w:tabs>
          <w:tab w:val="num" w:pos="1440"/>
        </w:tabs>
        <w:ind w:left="1440" w:hanging="360"/>
      </w:pPr>
      <w:rPr>
        <w:rFonts w:ascii="Arial" w:hAnsi="Arial" w:hint="default"/>
      </w:rPr>
    </w:lvl>
    <w:lvl w:ilvl="2" w:tplc="9B6031C8" w:tentative="1">
      <w:start w:val="1"/>
      <w:numFmt w:val="bullet"/>
      <w:lvlText w:val="–"/>
      <w:lvlJc w:val="left"/>
      <w:pPr>
        <w:tabs>
          <w:tab w:val="num" w:pos="2160"/>
        </w:tabs>
        <w:ind w:left="2160" w:hanging="360"/>
      </w:pPr>
      <w:rPr>
        <w:rFonts w:ascii="Arial" w:hAnsi="Arial" w:hint="default"/>
      </w:rPr>
    </w:lvl>
    <w:lvl w:ilvl="3" w:tplc="0E82FE0A">
      <w:numFmt w:val="bullet"/>
      <w:lvlText w:val="–"/>
      <w:lvlJc w:val="left"/>
      <w:pPr>
        <w:tabs>
          <w:tab w:val="num" w:pos="2880"/>
        </w:tabs>
        <w:ind w:left="2880" w:hanging="360"/>
      </w:pPr>
      <w:rPr>
        <w:rFonts w:ascii="Arial" w:hAnsi="Arial" w:hint="default"/>
      </w:rPr>
    </w:lvl>
    <w:lvl w:ilvl="4" w:tplc="77E06FCC" w:tentative="1">
      <w:start w:val="1"/>
      <w:numFmt w:val="bullet"/>
      <w:lvlText w:val="–"/>
      <w:lvlJc w:val="left"/>
      <w:pPr>
        <w:tabs>
          <w:tab w:val="num" w:pos="3600"/>
        </w:tabs>
        <w:ind w:left="3600" w:hanging="360"/>
      </w:pPr>
      <w:rPr>
        <w:rFonts w:ascii="Arial" w:hAnsi="Arial" w:hint="default"/>
      </w:rPr>
    </w:lvl>
    <w:lvl w:ilvl="5" w:tplc="3EBC0BC8" w:tentative="1">
      <w:start w:val="1"/>
      <w:numFmt w:val="bullet"/>
      <w:lvlText w:val="–"/>
      <w:lvlJc w:val="left"/>
      <w:pPr>
        <w:tabs>
          <w:tab w:val="num" w:pos="4320"/>
        </w:tabs>
        <w:ind w:left="4320" w:hanging="360"/>
      </w:pPr>
      <w:rPr>
        <w:rFonts w:ascii="Arial" w:hAnsi="Arial" w:hint="default"/>
      </w:rPr>
    </w:lvl>
    <w:lvl w:ilvl="6" w:tplc="6E486002" w:tentative="1">
      <w:start w:val="1"/>
      <w:numFmt w:val="bullet"/>
      <w:lvlText w:val="–"/>
      <w:lvlJc w:val="left"/>
      <w:pPr>
        <w:tabs>
          <w:tab w:val="num" w:pos="5040"/>
        </w:tabs>
        <w:ind w:left="5040" w:hanging="360"/>
      </w:pPr>
      <w:rPr>
        <w:rFonts w:ascii="Arial" w:hAnsi="Arial" w:hint="default"/>
      </w:rPr>
    </w:lvl>
    <w:lvl w:ilvl="7" w:tplc="B8402186" w:tentative="1">
      <w:start w:val="1"/>
      <w:numFmt w:val="bullet"/>
      <w:lvlText w:val="–"/>
      <w:lvlJc w:val="left"/>
      <w:pPr>
        <w:tabs>
          <w:tab w:val="num" w:pos="5760"/>
        </w:tabs>
        <w:ind w:left="5760" w:hanging="360"/>
      </w:pPr>
      <w:rPr>
        <w:rFonts w:ascii="Arial" w:hAnsi="Arial" w:hint="default"/>
      </w:rPr>
    </w:lvl>
    <w:lvl w:ilvl="8" w:tplc="675EEB9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9091970"/>
    <w:multiLevelType w:val="hybridMultilevel"/>
    <w:tmpl w:val="7BD03CEE"/>
    <w:lvl w:ilvl="0" w:tplc="7384113C">
      <w:start w:val="1"/>
      <w:numFmt w:val="decimal"/>
      <w:lvlText w:val="[%1]"/>
      <w:lvlJc w:val="left"/>
      <w:pPr>
        <w:ind w:left="567" w:hanging="567"/>
      </w:pPr>
      <w:rPr>
        <w:rFonts w:ascii="Times New Roman" w:hAnsi="Times New Roman" w:cs="Times New Roman" w:hint="default"/>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22" w15:restartNumberingAfterBreak="0">
    <w:nsid w:val="4B2937F7"/>
    <w:multiLevelType w:val="hybridMultilevel"/>
    <w:tmpl w:val="890E7AAC"/>
    <w:lvl w:ilvl="0" w:tplc="B7584C72">
      <w:start w:val="1"/>
      <w:numFmt w:val="bullet"/>
      <w:lvlText w:val="•"/>
      <w:lvlJc w:val="left"/>
      <w:pPr>
        <w:tabs>
          <w:tab w:val="num" w:pos="720"/>
        </w:tabs>
        <w:ind w:left="720" w:hanging="360"/>
      </w:pPr>
      <w:rPr>
        <w:rFonts w:ascii="Arial" w:hAnsi="Arial" w:hint="default"/>
      </w:rPr>
    </w:lvl>
    <w:lvl w:ilvl="1" w:tplc="1D4EAE96" w:tentative="1">
      <w:start w:val="1"/>
      <w:numFmt w:val="bullet"/>
      <w:lvlText w:val="•"/>
      <w:lvlJc w:val="left"/>
      <w:pPr>
        <w:tabs>
          <w:tab w:val="num" w:pos="1440"/>
        </w:tabs>
        <w:ind w:left="1440" w:hanging="360"/>
      </w:pPr>
      <w:rPr>
        <w:rFonts w:ascii="Arial" w:hAnsi="Arial" w:hint="default"/>
      </w:rPr>
    </w:lvl>
    <w:lvl w:ilvl="2" w:tplc="27006FF8">
      <w:start w:val="1"/>
      <w:numFmt w:val="bullet"/>
      <w:lvlText w:val="•"/>
      <w:lvlJc w:val="left"/>
      <w:pPr>
        <w:tabs>
          <w:tab w:val="num" w:pos="2160"/>
        </w:tabs>
        <w:ind w:left="2160" w:hanging="360"/>
      </w:pPr>
      <w:rPr>
        <w:rFonts w:ascii="Arial" w:hAnsi="Arial" w:hint="default"/>
      </w:rPr>
    </w:lvl>
    <w:lvl w:ilvl="3" w:tplc="0398265C" w:tentative="1">
      <w:start w:val="1"/>
      <w:numFmt w:val="bullet"/>
      <w:lvlText w:val="•"/>
      <w:lvlJc w:val="left"/>
      <w:pPr>
        <w:tabs>
          <w:tab w:val="num" w:pos="2880"/>
        </w:tabs>
        <w:ind w:left="2880" w:hanging="360"/>
      </w:pPr>
      <w:rPr>
        <w:rFonts w:ascii="Arial" w:hAnsi="Arial" w:hint="default"/>
      </w:rPr>
    </w:lvl>
    <w:lvl w:ilvl="4" w:tplc="FCA2A0D6" w:tentative="1">
      <w:start w:val="1"/>
      <w:numFmt w:val="bullet"/>
      <w:lvlText w:val="•"/>
      <w:lvlJc w:val="left"/>
      <w:pPr>
        <w:tabs>
          <w:tab w:val="num" w:pos="3600"/>
        </w:tabs>
        <w:ind w:left="3600" w:hanging="360"/>
      </w:pPr>
      <w:rPr>
        <w:rFonts w:ascii="Arial" w:hAnsi="Arial" w:hint="default"/>
      </w:rPr>
    </w:lvl>
    <w:lvl w:ilvl="5" w:tplc="AD982A46" w:tentative="1">
      <w:start w:val="1"/>
      <w:numFmt w:val="bullet"/>
      <w:lvlText w:val="•"/>
      <w:lvlJc w:val="left"/>
      <w:pPr>
        <w:tabs>
          <w:tab w:val="num" w:pos="4320"/>
        </w:tabs>
        <w:ind w:left="4320" w:hanging="360"/>
      </w:pPr>
      <w:rPr>
        <w:rFonts w:ascii="Arial" w:hAnsi="Arial" w:hint="default"/>
      </w:rPr>
    </w:lvl>
    <w:lvl w:ilvl="6" w:tplc="452AD774" w:tentative="1">
      <w:start w:val="1"/>
      <w:numFmt w:val="bullet"/>
      <w:lvlText w:val="•"/>
      <w:lvlJc w:val="left"/>
      <w:pPr>
        <w:tabs>
          <w:tab w:val="num" w:pos="5040"/>
        </w:tabs>
        <w:ind w:left="5040" w:hanging="360"/>
      </w:pPr>
      <w:rPr>
        <w:rFonts w:ascii="Arial" w:hAnsi="Arial" w:hint="default"/>
      </w:rPr>
    </w:lvl>
    <w:lvl w:ilvl="7" w:tplc="38986B38" w:tentative="1">
      <w:start w:val="1"/>
      <w:numFmt w:val="bullet"/>
      <w:lvlText w:val="•"/>
      <w:lvlJc w:val="left"/>
      <w:pPr>
        <w:tabs>
          <w:tab w:val="num" w:pos="5760"/>
        </w:tabs>
        <w:ind w:left="5760" w:hanging="360"/>
      </w:pPr>
      <w:rPr>
        <w:rFonts w:ascii="Arial" w:hAnsi="Arial" w:hint="default"/>
      </w:rPr>
    </w:lvl>
    <w:lvl w:ilvl="8" w:tplc="A7F6395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DEA3E58"/>
    <w:multiLevelType w:val="hybridMultilevel"/>
    <w:tmpl w:val="13FE74DA"/>
    <w:lvl w:ilvl="0" w:tplc="2C98272C">
      <w:start w:val="1"/>
      <w:numFmt w:val="bullet"/>
      <w:lvlText w:val="–"/>
      <w:lvlJc w:val="left"/>
      <w:pPr>
        <w:tabs>
          <w:tab w:val="num" w:pos="720"/>
        </w:tabs>
        <w:ind w:left="720" w:hanging="360"/>
      </w:pPr>
      <w:rPr>
        <w:rFonts w:ascii="Arial" w:hAnsi="Arial" w:hint="default"/>
      </w:rPr>
    </w:lvl>
    <w:lvl w:ilvl="1" w:tplc="1B9A5044">
      <w:start w:val="1"/>
      <w:numFmt w:val="bullet"/>
      <w:lvlText w:val="–"/>
      <w:lvlJc w:val="left"/>
      <w:pPr>
        <w:tabs>
          <w:tab w:val="num" w:pos="1440"/>
        </w:tabs>
        <w:ind w:left="1440" w:hanging="360"/>
      </w:pPr>
      <w:rPr>
        <w:rFonts w:ascii="Arial" w:hAnsi="Arial" w:hint="default"/>
      </w:rPr>
    </w:lvl>
    <w:lvl w:ilvl="2" w:tplc="DA66271A">
      <w:numFmt w:val="bullet"/>
      <w:lvlText w:val="•"/>
      <w:lvlJc w:val="left"/>
      <w:pPr>
        <w:tabs>
          <w:tab w:val="num" w:pos="2160"/>
        </w:tabs>
        <w:ind w:left="2160" w:hanging="360"/>
      </w:pPr>
      <w:rPr>
        <w:rFonts w:ascii="Arial" w:hAnsi="Arial" w:hint="default"/>
      </w:rPr>
    </w:lvl>
    <w:lvl w:ilvl="3" w:tplc="9AA637F6" w:tentative="1">
      <w:start w:val="1"/>
      <w:numFmt w:val="bullet"/>
      <w:lvlText w:val="–"/>
      <w:lvlJc w:val="left"/>
      <w:pPr>
        <w:tabs>
          <w:tab w:val="num" w:pos="2880"/>
        </w:tabs>
        <w:ind w:left="2880" w:hanging="360"/>
      </w:pPr>
      <w:rPr>
        <w:rFonts w:ascii="Arial" w:hAnsi="Arial" w:hint="default"/>
      </w:rPr>
    </w:lvl>
    <w:lvl w:ilvl="4" w:tplc="579C8E84" w:tentative="1">
      <w:start w:val="1"/>
      <w:numFmt w:val="bullet"/>
      <w:lvlText w:val="–"/>
      <w:lvlJc w:val="left"/>
      <w:pPr>
        <w:tabs>
          <w:tab w:val="num" w:pos="3600"/>
        </w:tabs>
        <w:ind w:left="3600" w:hanging="360"/>
      </w:pPr>
      <w:rPr>
        <w:rFonts w:ascii="Arial" w:hAnsi="Arial" w:hint="default"/>
      </w:rPr>
    </w:lvl>
    <w:lvl w:ilvl="5" w:tplc="F496B678" w:tentative="1">
      <w:start w:val="1"/>
      <w:numFmt w:val="bullet"/>
      <w:lvlText w:val="–"/>
      <w:lvlJc w:val="left"/>
      <w:pPr>
        <w:tabs>
          <w:tab w:val="num" w:pos="4320"/>
        </w:tabs>
        <w:ind w:left="4320" w:hanging="360"/>
      </w:pPr>
      <w:rPr>
        <w:rFonts w:ascii="Arial" w:hAnsi="Arial" w:hint="default"/>
      </w:rPr>
    </w:lvl>
    <w:lvl w:ilvl="6" w:tplc="B094A394" w:tentative="1">
      <w:start w:val="1"/>
      <w:numFmt w:val="bullet"/>
      <w:lvlText w:val="–"/>
      <w:lvlJc w:val="left"/>
      <w:pPr>
        <w:tabs>
          <w:tab w:val="num" w:pos="5040"/>
        </w:tabs>
        <w:ind w:left="5040" w:hanging="360"/>
      </w:pPr>
      <w:rPr>
        <w:rFonts w:ascii="Arial" w:hAnsi="Arial" w:hint="default"/>
      </w:rPr>
    </w:lvl>
    <w:lvl w:ilvl="7" w:tplc="D488170C" w:tentative="1">
      <w:start w:val="1"/>
      <w:numFmt w:val="bullet"/>
      <w:lvlText w:val="–"/>
      <w:lvlJc w:val="left"/>
      <w:pPr>
        <w:tabs>
          <w:tab w:val="num" w:pos="5760"/>
        </w:tabs>
        <w:ind w:left="5760" w:hanging="360"/>
      </w:pPr>
      <w:rPr>
        <w:rFonts w:ascii="Arial" w:hAnsi="Arial" w:hint="default"/>
      </w:rPr>
    </w:lvl>
    <w:lvl w:ilvl="8" w:tplc="AB1E269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0F47150"/>
    <w:multiLevelType w:val="hybridMultilevel"/>
    <w:tmpl w:val="B818F5B8"/>
    <w:lvl w:ilvl="0" w:tplc="5CF0D13E">
      <w:start w:val="1"/>
      <w:numFmt w:val="bullet"/>
      <w:lvlText w:val="•"/>
      <w:lvlJc w:val="left"/>
      <w:pPr>
        <w:tabs>
          <w:tab w:val="num" w:pos="720"/>
        </w:tabs>
        <w:ind w:left="720" w:hanging="360"/>
      </w:pPr>
      <w:rPr>
        <w:rFonts w:ascii="Arial" w:hAnsi="Arial" w:hint="default"/>
      </w:rPr>
    </w:lvl>
    <w:lvl w:ilvl="1" w:tplc="EA74F850" w:tentative="1">
      <w:start w:val="1"/>
      <w:numFmt w:val="bullet"/>
      <w:lvlText w:val="•"/>
      <w:lvlJc w:val="left"/>
      <w:pPr>
        <w:tabs>
          <w:tab w:val="num" w:pos="1440"/>
        </w:tabs>
        <w:ind w:left="1440" w:hanging="360"/>
      </w:pPr>
      <w:rPr>
        <w:rFonts w:ascii="Arial" w:hAnsi="Arial" w:hint="default"/>
      </w:rPr>
    </w:lvl>
    <w:lvl w:ilvl="2" w:tplc="A4CCD9CC">
      <w:start w:val="1"/>
      <w:numFmt w:val="bullet"/>
      <w:lvlText w:val="•"/>
      <w:lvlJc w:val="left"/>
      <w:pPr>
        <w:tabs>
          <w:tab w:val="num" w:pos="2160"/>
        </w:tabs>
        <w:ind w:left="2160" w:hanging="360"/>
      </w:pPr>
      <w:rPr>
        <w:rFonts w:ascii="Arial" w:hAnsi="Arial" w:hint="default"/>
      </w:rPr>
    </w:lvl>
    <w:lvl w:ilvl="3" w:tplc="1F242FE6" w:tentative="1">
      <w:start w:val="1"/>
      <w:numFmt w:val="bullet"/>
      <w:lvlText w:val="•"/>
      <w:lvlJc w:val="left"/>
      <w:pPr>
        <w:tabs>
          <w:tab w:val="num" w:pos="2880"/>
        </w:tabs>
        <w:ind w:left="2880" w:hanging="360"/>
      </w:pPr>
      <w:rPr>
        <w:rFonts w:ascii="Arial" w:hAnsi="Arial" w:hint="default"/>
      </w:rPr>
    </w:lvl>
    <w:lvl w:ilvl="4" w:tplc="16B0A87A" w:tentative="1">
      <w:start w:val="1"/>
      <w:numFmt w:val="bullet"/>
      <w:lvlText w:val="•"/>
      <w:lvlJc w:val="left"/>
      <w:pPr>
        <w:tabs>
          <w:tab w:val="num" w:pos="3600"/>
        </w:tabs>
        <w:ind w:left="3600" w:hanging="360"/>
      </w:pPr>
      <w:rPr>
        <w:rFonts w:ascii="Arial" w:hAnsi="Arial" w:hint="default"/>
      </w:rPr>
    </w:lvl>
    <w:lvl w:ilvl="5" w:tplc="0284FA9A" w:tentative="1">
      <w:start w:val="1"/>
      <w:numFmt w:val="bullet"/>
      <w:lvlText w:val="•"/>
      <w:lvlJc w:val="left"/>
      <w:pPr>
        <w:tabs>
          <w:tab w:val="num" w:pos="4320"/>
        </w:tabs>
        <w:ind w:left="4320" w:hanging="360"/>
      </w:pPr>
      <w:rPr>
        <w:rFonts w:ascii="Arial" w:hAnsi="Arial" w:hint="default"/>
      </w:rPr>
    </w:lvl>
    <w:lvl w:ilvl="6" w:tplc="7E54FC00" w:tentative="1">
      <w:start w:val="1"/>
      <w:numFmt w:val="bullet"/>
      <w:lvlText w:val="•"/>
      <w:lvlJc w:val="left"/>
      <w:pPr>
        <w:tabs>
          <w:tab w:val="num" w:pos="5040"/>
        </w:tabs>
        <w:ind w:left="5040" w:hanging="360"/>
      </w:pPr>
      <w:rPr>
        <w:rFonts w:ascii="Arial" w:hAnsi="Arial" w:hint="default"/>
      </w:rPr>
    </w:lvl>
    <w:lvl w:ilvl="7" w:tplc="532E86BA" w:tentative="1">
      <w:start w:val="1"/>
      <w:numFmt w:val="bullet"/>
      <w:lvlText w:val="•"/>
      <w:lvlJc w:val="left"/>
      <w:pPr>
        <w:tabs>
          <w:tab w:val="num" w:pos="5760"/>
        </w:tabs>
        <w:ind w:left="5760" w:hanging="360"/>
      </w:pPr>
      <w:rPr>
        <w:rFonts w:ascii="Arial" w:hAnsi="Arial" w:hint="default"/>
      </w:rPr>
    </w:lvl>
    <w:lvl w:ilvl="8" w:tplc="334C74D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64847D1"/>
    <w:multiLevelType w:val="multilevel"/>
    <w:tmpl w:val="A23081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69012A4"/>
    <w:multiLevelType w:val="hybridMultilevel"/>
    <w:tmpl w:val="8FB6D90A"/>
    <w:lvl w:ilvl="0" w:tplc="DB7A8578">
      <w:start w:val="1"/>
      <w:numFmt w:val="bullet"/>
      <w:lvlText w:val="•"/>
      <w:lvlJc w:val="left"/>
      <w:pPr>
        <w:tabs>
          <w:tab w:val="num" w:pos="720"/>
        </w:tabs>
        <w:ind w:left="720" w:hanging="360"/>
      </w:pPr>
      <w:rPr>
        <w:rFonts w:ascii="Arial" w:hAnsi="Arial" w:hint="default"/>
      </w:rPr>
    </w:lvl>
    <w:lvl w:ilvl="1" w:tplc="E2A80804" w:tentative="1">
      <w:start w:val="1"/>
      <w:numFmt w:val="bullet"/>
      <w:lvlText w:val="•"/>
      <w:lvlJc w:val="left"/>
      <w:pPr>
        <w:tabs>
          <w:tab w:val="num" w:pos="1440"/>
        </w:tabs>
        <w:ind w:left="1440" w:hanging="360"/>
      </w:pPr>
      <w:rPr>
        <w:rFonts w:ascii="Arial" w:hAnsi="Arial" w:hint="default"/>
      </w:rPr>
    </w:lvl>
    <w:lvl w:ilvl="2" w:tplc="E4AA06A6">
      <w:start w:val="1"/>
      <w:numFmt w:val="bullet"/>
      <w:lvlText w:val="•"/>
      <w:lvlJc w:val="left"/>
      <w:pPr>
        <w:tabs>
          <w:tab w:val="num" w:pos="2160"/>
        </w:tabs>
        <w:ind w:left="2160" w:hanging="360"/>
      </w:pPr>
      <w:rPr>
        <w:rFonts w:ascii="Arial" w:hAnsi="Arial" w:hint="default"/>
      </w:rPr>
    </w:lvl>
    <w:lvl w:ilvl="3" w:tplc="7FC2B97E" w:tentative="1">
      <w:start w:val="1"/>
      <w:numFmt w:val="bullet"/>
      <w:lvlText w:val="•"/>
      <w:lvlJc w:val="left"/>
      <w:pPr>
        <w:tabs>
          <w:tab w:val="num" w:pos="2880"/>
        </w:tabs>
        <w:ind w:left="2880" w:hanging="360"/>
      </w:pPr>
      <w:rPr>
        <w:rFonts w:ascii="Arial" w:hAnsi="Arial" w:hint="default"/>
      </w:rPr>
    </w:lvl>
    <w:lvl w:ilvl="4" w:tplc="97922F36" w:tentative="1">
      <w:start w:val="1"/>
      <w:numFmt w:val="bullet"/>
      <w:lvlText w:val="•"/>
      <w:lvlJc w:val="left"/>
      <w:pPr>
        <w:tabs>
          <w:tab w:val="num" w:pos="3600"/>
        </w:tabs>
        <w:ind w:left="3600" w:hanging="360"/>
      </w:pPr>
      <w:rPr>
        <w:rFonts w:ascii="Arial" w:hAnsi="Arial" w:hint="default"/>
      </w:rPr>
    </w:lvl>
    <w:lvl w:ilvl="5" w:tplc="A3AC8066" w:tentative="1">
      <w:start w:val="1"/>
      <w:numFmt w:val="bullet"/>
      <w:lvlText w:val="•"/>
      <w:lvlJc w:val="left"/>
      <w:pPr>
        <w:tabs>
          <w:tab w:val="num" w:pos="4320"/>
        </w:tabs>
        <w:ind w:left="4320" w:hanging="360"/>
      </w:pPr>
      <w:rPr>
        <w:rFonts w:ascii="Arial" w:hAnsi="Arial" w:hint="default"/>
      </w:rPr>
    </w:lvl>
    <w:lvl w:ilvl="6" w:tplc="37288554" w:tentative="1">
      <w:start w:val="1"/>
      <w:numFmt w:val="bullet"/>
      <w:lvlText w:val="•"/>
      <w:lvlJc w:val="left"/>
      <w:pPr>
        <w:tabs>
          <w:tab w:val="num" w:pos="5040"/>
        </w:tabs>
        <w:ind w:left="5040" w:hanging="360"/>
      </w:pPr>
      <w:rPr>
        <w:rFonts w:ascii="Arial" w:hAnsi="Arial" w:hint="default"/>
      </w:rPr>
    </w:lvl>
    <w:lvl w:ilvl="7" w:tplc="73F85F04" w:tentative="1">
      <w:start w:val="1"/>
      <w:numFmt w:val="bullet"/>
      <w:lvlText w:val="•"/>
      <w:lvlJc w:val="left"/>
      <w:pPr>
        <w:tabs>
          <w:tab w:val="num" w:pos="5760"/>
        </w:tabs>
        <w:ind w:left="5760" w:hanging="360"/>
      </w:pPr>
      <w:rPr>
        <w:rFonts w:ascii="Arial" w:hAnsi="Arial" w:hint="default"/>
      </w:rPr>
    </w:lvl>
    <w:lvl w:ilvl="8" w:tplc="A38EF26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9611B97"/>
    <w:multiLevelType w:val="hybridMultilevel"/>
    <w:tmpl w:val="57E09ED6"/>
    <w:lvl w:ilvl="0" w:tplc="F9AE1D98">
      <w:start w:val="1"/>
      <w:numFmt w:val="bullet"/>
      <w:lvlText w:val="•"/>
      <w:lvlJc w:val="left"/>
      <w:pPr>
        <w:tabs>
          <w:tab w:val="num" w:pos="720"/>
        </w:tabs>
        <w:ind w:left="720" w:hanging="360"/>
      </w:pPr>
      <w:rPr>
        <w:rFonts w:ascii="Arial" w:hAnsi="Arial" w:hint="default"/>
      </w:rPr>
    </w:lvl>
    <w:lvl w:ilvl="1" w:tplc="BE8A48F6" w:tentative="1">
      <w:start w:val="1"/>
      <w:numFmt w:val="bullet"/>
      <w:lvlText w:val="•"/>
      <w:lvlJc w:val="left"/>
      <w:pPr>
        <w:tabs>
          <w:tab w:val="num" w:pos="1440"/>
        </w:tabs>
        <w:ind w:left="1440" w:hanging="360"/>
      </w:pPr>
      <w:rPr>
        <w:rFonts w:ascii="Arial" w:hAnsi="Arial" w:hint="default"/>
      </w:rPr>
    </w:lvl>
    <w:lvl w:ilvl="2" w:tplc="99061FC0">
      <w:start w:val="1"/>
      <w:numFmt w:val="bullet"/>
      <w:lvlText w:val="•"/>
      <w:lvlJc w:val="left"/>
      <w:pPr>
        <w:tabs>
          <w:tab w:val="num" w:pos="2160"/>
        </w:tabs>
        <w:ind w:left="2160" w:hanging="360"/>
      </w:pPr>
      <w:rPr>
        <w:rFonts w:ascii="Arial" w:hAnsi="Arial" w:hint="default"/>
      </w:rPr>
    </w:lvl>
    <w:lvl w:ilvl="3" w:tplc="91FE69CC" w:tentative="1">
      <w:start w:val="1"/>
      <w:numFmt w:val="bullet"/>
      <w:lvlText w:val="•"/>
      <w:lvlJc w:val="left"/>
      <w:pPr>
        <w:tabs>
          <w:tab w:val="num" w:pos="2880"/>
        </w:tabs>
        <w:ind w:left="2880" w:hanging="360"/>
      </w:pPr>
      <w:rPr>
        <w:rFonts w:ascii="Arial" w:hAnsi="Arial" w:hint="default"/>
      </w:rPr>
    </w:lvl>
    <w:lvl w:ilvl="4" w:tplc="59208A5E" w:tentative="1">
      <w:start w:val="1"/>
      <w:numFmt w:val="bullet"/>
      <w:lvlText w:val="•"/>
      <w:lvlJc w:val="left"/>
      <w:pPr>
        <w:tabs>
          <w:tab w:val="num" w:pos="3600"/>
        </w:tabs>
        <w:ind w:left="3600" w:hanging="360"/>
      </w:pPr>
      <w:rPr>
        <w:rFonts w:ascii="Arial" w:hAnsi="Arial" w:hint="default"/>
      </w:rPr>
    </w:lvl>
    <w:lvl w:ilvl="5" w:tplc="E3745DAA" w:tentative="1">
      <w:start w:val="1"/>
      <w:numFmt w:val="bullet"/>
      <w:lvlText w:val="•"/>
      <w:lvlJc w:val="left"/>
      <w:pPr>
        <w:tabs>
          <w:tab w:val="num" w:pos="4320"/>
        </w:tabs>
        <w:ind w:left="4320" w:hanging="360"/>
      </w:pPr>
      <w:rPr>
        <w:rFonts w:ascii="Arial" w:hAnsi="Arial" w:hint="default"/>
      </w:rPr>
    </w:lvl>
    <w:lvl w:ilvl="6" w:tplc="9CAE39B6" w:tentative="1">
      <w:start w:val="1"/>
      <w:numFmt w:val="bullet"/>
      <w:lvlText w:val="•"/>
      <w:lvlJc w:val="left"/>
      <w:pPr>
        <w:tabs>
          <w:tab w:val="num" w:pos="5040"/>
        </w:tabs>
        <w:ind w:left="5040" w:hanging="360"/>
      </w:pPr>
      <w:rPr>
        <w:rFonts w:ascii="Arial" w:hAnsi="Arial" w:hint="default"/>
      </w:rPr>
    </w:lvl>
    <w:lvl w:ilvl="7" w:tplc="75280B98" w:tentative="1">
      <w:start w:val="1"/>
      <w:numFmt w:val="bullet"/>
      <w:lvlText w:val="•"/>
      <w:lvlJc w:val="left"/>
      <w:pPr>
        <w:tabs>
          <w:tab w:val="num" w:pos="5760"/>
        </w:tabs>
        <w:ind w:left="5760" w:hanging="360"/>
      </w:pPr>
      <w:rPr>
        <w:rFonts w:ascii="Arial" w:hAnsi="Arial" w:hint="default"/>
      </w:rPr>
    </w:lvl>
    <w:lvl w:ilvl="8" w:tplc="30044EC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A1349F9"/>
    <w:multiLevelType w:val="hybridMultilevel"/>
    <w:tmpl w:val="36D62B3A"/>
    <w:lvl w:ilvl="0" w:tplc="BF34BB7A">
      <w:start w:val="1"/>
      <w:numFmt w:val="bullet"/>
      <w:lvlText w:val="•"/>
      <w:lvlJc w:val="left"/>
      <w:pPr>
        <w:tabs>
          <w:tab w:val="num" w:pos="720"/>
        </w:tabs>
        <w:ind w:left="720" w:hanging="360"/>
      </w:pPr>
      <w:rPr>
        <w:rFonts w:ascii="Arial" w:hAnsi="Arial" w:hint="default"/>
      </w:rPr>
    </w:lvl>
    <w:lvl w:ilvl="1" w:tplc="D7349B8A" w:tentative="1">
      <w:start w:val="1"/>
      <w:numFmt w:val="bullet"/>
      <w:lvlText w:val="•"/>
      <w:lvlJc w:val="left"/>
      <w:pPr>
        <w:tabs>
          <w:tab w:val="num" w:pos="1440"/>
        </w:tabs>
        <w:ind w:left="1440" w:hanging="360"/>
      </w:pPr>
      <w:rPr>
        <w:rFonts w:ascii="Arial" w:hAnsi="Arial" w:hint="default"/>
      </w:rPr>
    </w:lvl>
    <w:lvl w:ilvl="2" w:tplc="8140014A">
      <w:start w:val="1"/>
      <w:numFmt w:val="bullet"/>
      <w:lvlText w:val="•"/>
      <w:lvlJc w:val="left"/>
      <w:pPr>
        <w:tabs>
          <w:tab w:val="num" w:pos="2160"/>
        </w:tabs>
        <w:ind w:left="2160" w:hanging="360"/>
      </w:pPr>
      <w:rPr>
        <w:rFonts w:ascii="Arial" w:hAnsi="Arial" w:hint="default"/>
      </w:rPr>
    </w:lvl>
    <w:lvl w:ilvl="3" w:tplc="EC8EC8B6" w:tentative="1">
      <w:start w:val="1"/>
      <w:numFmt w:val="bullet"/>
      <w:lvlText w:val="•"/>
      <w:lvlJc w:val="left"/>
      <w:pPr>
        <w:tabs>
          <w:tab w:val="num" w:pos="2880"/>
        </w:tabs>
        <w:ind w:left="2880" w:hanging="360"/>
      </w:pPr>
      <w:rPr>
        <w:rFonts w:ascii="Arial" w:hAnsi="Arial" w:hint="default"/>
      </w:rPr>
    </w:lvl>
    <w:lvl w:ilvl="4" w:tplc="6C486B7A" w:tentative="1">
      <w:start w:val="1"/>
      <w:numFmt w:val="bullet"/>
      <w:lvlText w:val="•"/>
      <w:lvlJc w:val="left"/>
      <w:pPr>
        <w:tabs>
          <w:tab w:val="num" w:pos="3600"/>
        </w:tabs>
        <w:ind w:left="3600" w:hanging="360"/>
      </w:pPr>
      <w:rPr>
        <w:rFonts w:ascii="Arial" w:hAnsi="Arial" w:hint="default"/>
      </w:rPr>
    </w:lvl>
    <w:lvl w:ilvl="5" w:tplc="BAFE48EE" w:tentative="1">
      <w:start w:val="1"/>
      <w:numFmt w:val="bullet"/>
      <w:lvlText w:val="•"/>
      <w:lvlJc w:val="left"/>
      <w:pPr>
        <w:tabs>
          <w:tab w:val="num" w:pos="4320"/>
        </w:tabs>
        <w:ind w:left="4320" w:hanging="360"/>
      </w:pPr>
      <w:rPr>
        <w:rFonts w:ascii="Arial" w:hAnsi="Arial" w:hint="default"/>
      </w:rPr>
    </w:lvl>
    <w:lvl w:ilvl="6" w:tplc="489E28D6" w:tentative="1">
      <w:start w:val="1"/>
      <w:numFmt w:val="bullet"/>
      <w:lvlText w:val="•"/>
      <w:lvlJc w:val="left"/>
      <w:pPr>
        <w:tabs>
          <w:tab w:val="num" w:pos="5040"/>
        </w:tabs>
        <w:ind w:left="5040" w:hanging="360"/>
      </w:pPr>
      <w:rPr>
        <w:rFonts w:ascii="Arial" w:hAnsi="Arial" w:hint="default"/>
      </w:rPr>
    </w:lvl>
    <w:lvl w:ilvl="7" w:tplc="E458A690" w:tentative="1">
      <w:start w:val="1"/>
      <w:numFmt w:val="bullet"/>
      <w:lvlText w:val="•"/>
      <w:lvlJc w:val="left"/>
      <w:pPr>
        <w:tabs>
          <w:tab w:val="num" w:pos="5760"/>
        </w:tabs>
        <w:ind w:left="5760" w:hanging="360"/>
      </w:pPr>
      <w:rPr>
        <w:rFonts w:ascii="Arial" w:hAnsi="Arial" w:hint="default"/>
      </w:rPr>
    </w:lvl>
    <w:lvl w:ilvl="8" w:tplc="4B16F6E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1"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5F504294"/>
    <w:multiLevelType w:val="hybridMultilevel"/>
    <w:tmpl w:val="DF985EF0"/>
    <w:lvl w:ilvl="0" w:tplc="AB601626">
      <w:start w:val="1"/>
      <w:numFmt w:val="bullet"/>
      <w:lvlText w:val="–"/>
      <w:lvlJc w:val="left"/>
      <w:pPr>
        <w:tabs>
          <w:tab w:val="num" w:pos="720"/>
        </w:tabs>
        <w:ind w:left="720" w:hanging="360"/>
      </w:pPr>
      <w:rPr>
        <w:rFonts w:ascii="Arial" w:hAnsi="Arial" w:hint="default"/>
      </w:rPr>
    </w:lvl>
    <w:lvl w:ilvl="1" w:tplc="2ABCCDF8" w:tentative="1">
      <w:start w:val="1"/>
      <w:numFmt w:val="bullet"/>
      <w:lvlText w:val="–"/>
      <w:lvlJc w:val="left"/>
      <w:pPr>
        <w:tabs>
          <w:tab w:val="num" w:pos="1440"/>
        </w:tabs>
        <w:ind w:left="1440" w:hanging="360"/>
      </w:pPr>
      <w:rPr>
        <w:rFonts w:ascii="Arial" w:hAnsi="Arial" w:hint="default"/>
      </w:rPr>
    </w:lvl>
    <w:lvl w:ilvl="2" w:tplc="45483A52" w:tentative="1">
      <w:start w:val="1"/>
      <w:numFmt w:val="bullet"/>
      <w:lvlText w:val="–"/>
      <w:lvlJc w:val="left"/>
      <w:pPr>
        <w:tabs>
          <w:tab w:val="num" w:pos="2160"/>
        </w:tabs>
        <w:ind w:left="2160" w:hanging="360"/>
      </w:pPr>
      <w:rPr>
        <w:rFonts w:ascii="Arial" w:hAnsi="Arial" w:hint="default"/>
      </w:rPr>
    </w:lvl>
    <w:lvl w:ilvl="3" w:tplc="E1F871F8">
      <w:start w:val="1"/>
      <w:numFmt w:val="bullet"/>
      <w:lvlText w:val="–"/>
      <w:lvlJc w:val="left"/>
      <w:pPr>
        <w:tabs>
          <w:tab w:val="num" w:pos="2880"/>
        </w:tabs>
        <w:ind w:left="2880" w:hanging="360"/>
      </w:pPr>
      <w:rPr>
        <w:rFonts w:ascii="Arial" w:hAnsi="Arial" w:hint="default"/>
      </w:rPr>
    </w:lvl>
    <w:lvl w:ilvl="4" w:tplc="93D83C42" w:tentative="1">
      <w:start w:val="1"/>
      <w:numFmt w:val="bullet"/>
      <w:lvlText w:val="–"/>
      <w:lvlJc w:val="left"/>
      <w:pPr>
        <w:tabs>
          <w:tab w:val="num" w:pos="3600"/>
        </w:tabs>
        <w:ind w:left="3600" w:hanging="360"/>
      </w:pPr>
      <w:rPr>
        <w:rFonts w:ascii="Arial" w:hAnsi="Arial" w:hint="default"/>
      </w:rPr>
    </w:lvl>
    <w:lvl w:ilvl="5" w:tplc="189EDD72" w:tentative="1">
      <w:start w:val="1"/>
      <w:numFmt w:val="bullet"/>
      <w:lvlText w:val="–"/>
      <w:lvlJc w:val="left"/>
      <w:pPr>
        <w:tabs>
          <w:tab w:val="num" w:pos="4320"/>
        </w:tabs>
        <w:ind w:left="4320" w:hanging="360"/>
      </w:pPr>
      <w:rPr>
        <w:rFonts w:ascii="Arial" w:hAnsi="Arial" w:hint="default"/>
      </w:rPr>
    </w:lvl>
    <w:lvl w:ilvl="6" w:tplc="011E3218" w:tentative="1">
      <w:start w:val="1"/>
      <w:numFmt w:val="bullet"/>
      <w:lvlText w:val="–"/>
      <w:lvlJc w:val="left"/>
      <w:pPr>
        <w:tabs>
          <w:tab w:val="num" w:pos="5040"/>
        </w:tabs>
        <w:ind w:left="5040" w:hanging="360"/>
      </w:pPr>
      <w:rPr>
        <w:rFonts w:ascii="Arial" w:hAnsi="Arial" w:hint="default"/>
      </w:rPr>
    </w:lvl>
    <w:lvl w:ilvl="7" w:tplc="1228F0CE" w:tentative="1">
      <w:start w:val="1"/>
      <w:numFmt w:val="bullet"/>
      <w:lvlText w:val="–"/>
      <w:lvlJc w:val="left"/>
      <w:pPr>
        <w:tabs>
          <w:tab w:val="num" w:pos="5760"/>
        </w:tabs>
        <w:ind w:left="5760" w:hanging="360"/>
      </w:pPr>
      <w:rPr>
        <w:rFonts w:ascii="Arial" w:hAnsi="Arial" w:hint="default"/>
      </w:rPr>
    </w:lvl>
    <w:lvl w:ilvl="8" w:tplc="CB4823D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4071D0D"/>
    <w:multiLevelType w:val="hybridMultilevel"/>
    <w:tmpl w:val="79D2DCB4"/>
    <w:lvl w:ilvl="0" w:tplc="6C86B7C0">
      <w:start w:val="1"/>
      <w:numFmt w:val="bullet"/>
      <w:lvlText w:val="–"/>
      <w:lvlJc w:val="left"/>
      <w:pPr>
        <w:tabs>
          <w:tab w:val="num" w:pos="720"/>
        </w:tabs>
        <w:ind w:left="720" w:hanging="360"/>
      </w:pPr>
      <w:rPr>
        <w:rFonts w:ascii="Arial" w:hAnsi="Arial" w:hint="default"/>
      </w:rPr>
    </w:lvl>
    <w:lvl w:ilvl="1" w:tplc="B90A3DFC">
      <w:start w:val="1"/>
      <w:numFmt w:val="bullet"/>
      <w:lvlText w:val="–"/>
      <w:lvlJc w:val="left"/>
      <w:pPr>
        <w:tabs>
          <w:tab w:val="num" w:pos="1440"/>
        </w:tabs>
        <w:ind w:left="1440" w:hanging="360"/>
      </w:pPr>
      <w:rPr>
        <w:rFonts w:ascii="Arial" w:hAnsi="Arial" w:hint="default"/>
      </w:rPr>
    </w:lvl>
    <w:lvl w:ilvl="2" w:tplc="8138A00C">
      <w:numFmt w:val="bullet"/>
      <w:lvlText w:val="•"/>
      <w:lvlJc w:val="left"/>
      <w:pPr>
        <w:tabs>
          <w:tab w:val="num" w:pos="2160"/>
        </w:tabs>
        <w:ind w:left="2160" w:hanging="360"/>
      </w:pPr>
      <w:rPr>
        <w:rFonts w:ascii="Arial" w:hAnsi="Arial" w:hint="default"/>
      </w:rPr>
    </w:lvl>
    <w:lvl w:ilvl="3" w:tplc="8DF20EDC" w:tentative="1">
      <w:start w:val="1"/>
      <w:numFmt w:val="bullet"/>
      <w:lvlText w:val="–"/>
      <w:lvlJc w:val="left"/>
      <w:pPr>
        <w:tabs>
          <w:tab w:val="num" w:pos="2880"/>
        </w:tabs>
        <w:ind w:left="2880" w:hanging="360"/>
      </w:pPr>
      <w:rPr>
        <w:rFonts w:ascii="Arial" w:hAnsi="Arial" w:hint="default"/>
      </w:rPr>
    </w:lvl>
    <w:lvl w:ilvl="4" w:tplc="8B3AAFD2" w:tentative="1">
      <w:start w:val="1"/>
      <w:numFmt w:val="bullet"/>
      <w:lvlText w:val="–"/>
      <w:lvlJc w:val="left"/>
      <w:pPr>
        <w:tabs>
          <w:tab w:val="num" w:pos="3600"/>
        </w:tabs>
        <w:ind w:left="3600" w:hanging="360"/>
      </w:pPr>
      <w:rPr>
        <w:rFonts w:ascii="Arial" w:hAnsi="Arial" w:hint="default"/>
      </w:rPr>
    </w:lvl>
    <w:lvl w:ilvl="5" w:tplc="BCE07D1E" w:tentative="1">
      <w:start w:val="1"/>
      <w:numFmt w:val="bullet"/>
      <w:lvlText w:val="–"/>
      <w:lvlJc w:val="left"/>
      <w:pPr>
        <w:tabs>
          <w:tab w:val="num" w:pos="4320"/>
        </w:tabs>
        <w:ind w:left="4320" w:hanging="360"/>
      </w:pPr>
      <w:rPr>
        <w:rFonts w:ascii="Arial" w:hAnsi="Arial" w:hint="default"/>
      </w:rPr>
    </w:lvl>
    <w:lvl w:ilvl="6" w:tplc="8026A126" w:tentative="1">
      <w:start w:val="1"/>
      <w:numFmt w:val="bullet"/>
      <w:lvlText w:val="–"/>
      <w:lvlJc w:val="left"/>
      <w:pPr>
        <w:tabs>
          <w:tab w:val="num" w:pos="5040"/>
        </w:tabs>
        <w:ind w:left="5040" w:hanging="360"/>
      </w:pPr>
      <w:rPr>
        <w:rFonts w:ascii="Arial" w:hAnsi="Arial" w:hint="default"/>
      </w:rPr>
    </w:lvl>
    <w:lvl w:ilvl="7" w:tplc="D994B52E" w:tentative="1">
      <w:start w:val="1"/>
      <w:numFmt w:val="bullet"/>
      <w:lvlText w:val="–"/>
      <w:lvlJc w:val="left"/>
      <w:pPr>
        <w:tabs>
          <w:tab w:val="num" w:pos="5760"/>
        </w:tabs>
        <w:ind w:left="5760" w:hanging="360"/>
      </w:pPr>
      <w:rPr>
        <w:rFonts w:ascii="Arial" w:hAnsi="Arial" w:hint="default"/>
      </w:rPr>
    </w:lvl>
    <w:lvl w:ilvl="8" w:tplc="494EAD9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5" w15:restartNumberingAfterBreak="0">
    <w:nsid w:val="6CDA2FB2"/>
    <w:multiLevelType w:val="hybridMultilevel"/>
    <w:tmpl w:val="1062EA08"/>
    <w:lvl w:ilvl="0" w:tplc="168C5CA2">
      <w:start w:val="1"/>
      <w:numFmt w:val="decimal"/>
      <w:lvlText w:val="[%1]"/>
      <w:lvlJc w:val="left"/>
      <w:pPr>
        <w:ind w:left="567" w:hanging="567"/>
      </w:pPr>
      <w:rPr>
        <w:rFonts w:ascii="Times New Roman" w:hAnsi="Times New Roman" w:cs="Times New Roman" w:hint="default"/>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36" w15:restartNumberingAfterBreak="0">
    <w:nsid w:val="6DA8249F"/>
    <w:multiLevelType w:val="hybridMultilevel"/>
    <w:tmpl w:val="426CB868"/>
    <w:lvl w:ilvl="0" w:tplc="1054ADEE">
      <w:start w:val="1"/>
      <w:numFmt w:val="bullet"/>
      <w:lvlText w:val="–"/>
      <w:lvlJc w:val="left"/>
      <w:pPr>
        <w:tabs>
          <w:tab w:val="num" w:pos="720"/>
        </w:tabs>
        <w:ind w:left="720" w:hanging="360"/>
      </w:pPr>
      <w:rPr>
        <w:rFonts w:ascii="Arial" w:hAnsi="Arial" w:hint="default"/>
      </w:rPr>
    </w:lvl>
    <w:lvl w:ilvl="1" w:tplc="0118316E">
      <w:start w:val="1"/>
      <w:numFmt w:val="bullet"/>
      <w:lvlText w:val="–"/>
      <w:lvlJc w:val="left"/>
      <w:pPr>
        <w:tabs>
          <w:tab w:val="num" w:pos="1440"/>
        </w:tabs>
        <w:ind w:left="1440" w:hanging="360"/>
      </w:pPr>
      <w:rPr>
        <w:rFonts w:ascii="Arial" w:hAnsi="Arial" w:hint="default"/>
      </w:rPr>
    </w:lvl>
    <w:lvl w:ilvl="2" w:tplc="940AECE6" w:tentative="1">
      <w:start w:val="1"/>
      <w:numFmt w:val="bullet"/>
      <w:lvlText w:val="–"/>
      <w:lvlJc w:val="left"/>
      <w:pPr>
        <w:tabs>
          <w:tab w:val="num" w:pos="2160"/>
        </w:tabs>
        <w:ind w:left="2160" w:hanging="360"/>
      </w:pPr>
      <w:rPr>
        <w:rFonts w:ascii="Arial" w:hAnsi="Arial" w:hint="default"/>
      </w:rPr>
    </w:lvl>
    <w:lvl w:ilvl="3" w:tplc="DE3A15CC" w:tentative="1">
      <w:start w:val="1"/>
      <w:numFmt w:val="bullet"/>
      <w:lvlText w:val="–"/>
      <w:lvlJc w:val="left"/>
      <w:pPr>
        <w:tabs>
          <w:tab w:val="num" w:pos="2880"/>
        </w:tabs>
        <w:ind w:left="2880" w:hanging="360"/>
      </w:pPr>
      <w:rPr>
        <w:rFonts w:ascii="Arial" w:hAnsi="Arial" w:hint="default"/>
      </w:rPr>
    </w:lvl>
    <w:lvl w:ilvl="4" w:tplc="70062C76" w:tentative="1">
      <w:start w:val="1"/>
      <w:numFmt w:val="bullet"/>
      <w:lvlText w:val="–"/>
      <w:lvlJc w:val="left"/>
      <w:pPr>
        <w:tabs>
          <w:tab w:val="num" w:pos="3600"/>
        </w:tabs>
        <w:ind w:left="3600" w:hanging="360"/>
      </w:pPr>
      <w:rPr>
        <w:rFonts w:ascii="Arial" w:hAnsi="Arial" w:hint="default"/>
      </w:rPr>
    </w:lvl>
    <w:lvl w:ilvl="5" w:tplc="24949D58" w:tentative="1">
      <w:start w:val="1"/>
      <w:numFmt w:val="bullet"/>
      <w:lvlText w:val="–"/>
      <w:lvlJc w:val="left"/>
      <w:pPr>
        <w:tabs>
          <w:tab w:val="num" w:pos="4320"/>
        </w:tabs>
        <w:ind w:left="4320" w:hanging="360"/>
      </w:pPr>
      <w:rPr>
        <w:rFonts w:ascii="Arial" w:hAnsi="Arial" w:hint="default"/>
      </w:rPr>
    </w:lvl>
    <w:lvl w:ilvl="6" w:tplc="CF70B5C4" w:tentative="1">
      <w:start w:val="1"/>
      <w:numFmt w:val="bullet"/>
      <w:lvlText w:val="–"/>
      <w:lvlJc w:val="left"/>
      <w:pPr>
        <w:tabs>
          <w:tab w:val="num" w:pos="5040"/>
        </w:tabs>
        <w:ind w:left="5040" w:hanging="360"/>
      </w:pPr>
      <w:rPr>
        <w:rFonts w:ascii="Arial" w:hAnsi="Arial" w:hint="default"/>
      </w:rPr>
    </w:lvl>
    <w:lvl w:ilvl="7" w:tplc="C8BC77B2" w:tentative="1">
      <w:start w:val="1"/>
      <w:numFmt w:val="bullet"/>
      <w:lvlText w:val="–"/>
      <w:lvlJc w:val="left"/>
      <w:pPr>
        <w:tabs>
          <w:tab w:val="num" w:pos="5760"/>
        </w:tabs>
        <w:ind w:left="5760" w:hanging="360"/>
      </w:pPr>
      <w:rPr>
        <w:rFonts w:ascii="Arial" w:hAnsi="Arial" w:hint="default"/>
      </w:rPr>
    </w:lvl>
    <w:lvl w:ilvl="8" w:tplc="7DB63DD2"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66019AE"/>
    <w:multiLevelType w:val="hybridMultilevel"/>
    <w:tmpl w:val="D896A5D2"/>
    <w:lvl w:ilvl="0" w:tplc="E7927FA0">
      <w:start w:val="1"/>
      <w:numFmt w:val="bullet"/>
      <w:lvlText w:val="•"/>
      <w:lvlJc w:val="left"/>
      <w:pPr>
        <w:tabs>
          <w:tab w:val="num" w:pos="720"/>
        </w:tabs>
        <w:ind w:left="720" w:hanging="360"/>
      </w:pPr>
      <w:rPr>
        <w:rFonts w:ascii="Arial" w:hAnsi="Arial" w:hint="default"/>
      </w:rPr>
    </w:lvl>
    <w:lvl w:ilvl="1" w:tplc="92125D1C" w:tentative="1">
      <w:start w:val="1"/>
      <w:numFmt w:val="bullet"/>
      <w:lvlText w:val="•"/>
      <w:lvlJc w:val="left"/>
      <w:pPr>
        <w:tabs>
          <w:tab w:val="num" w:pos="1440"/>
        </w:tabs>
        <w:ind w:left="1440" w:hanging="360"/>
      </w:pPr>
      <w:rPr>
        <w:rFonts w:ascii="Arial" w:hAnsi="Arial" w:hint="default"/>
      </w:rPr>
    </w:lvl>
    <w:lvl w:ilvl="2" w:tplc="95E03DAC" w:tentative="1">
      <w:start w:val="1"/>
      <w:numFmt w:val="bullet"/>
      <w:lvlText w:val="•"/>
      <w:lvlJc w:val="left"/>
      <w:pPr>
        <w:tabs>
          <w:tab w:val="num" w:pos="2160"/>
        </w:tabs>
        <w:ind w:left="2160" w:hanging="360"/>
      </w:pPr>
      <w:rPr>
        <w:rFonts w:ascii="Arial" w:hAnsi="Arial" w:hint="default"/>
      </w:rPr>
    </w:lvl>
    <w:lvl w:ilvl="3" w:tplc="635059C0" w:tentative="1">
      <w:start w:val="1"/>
      <w:numFmt w:val="bullet"/>
      <w:lvlText w:val="•"/>
      <w:lvlJc w:val="left"/>
      <w:pPr>
        <w:tabs>
          <w:tab w:val="num" w:pos="2880"/>
        </w:tabs>
        <w:ind w:left="2880" w:hanging="360"/>
      </w:pPr>
      <w:rPr>
        <w:rFonts w:ascii="Arial" w:hAnsi="Arial" w:hint="default"/>
      </w:rPr>
    </w:lvl>
    <w:lvl w:ilvl="4" w:tplc="99FCDF98" w:tentative="1">
      <w:start w:val="1"/>
      <w:numFmt w:val="bullet"/>
      <w:lvlText w:val="•"/>
      <w:lvlJc w:val="left"/>
      <w:pPr>
        <w:tabs>
          <w:tab w:val="num" w:pos="3600"/>
        </w:tabs>
        <w:ind w:left="3600" w:hanging="360"/>
      </w:pPr>
      <w:rPr>
        <w:rFonts w:ascii="Arial" w:hAnsi="Arial" w:hint="default"/>
      </w:rPr>
    </w:lvl>
    <w:lvl w:ilvl="5" w:tplc="4D04002E" w:tentative="1">
      <w:start w:val="1"/>
      <w:numFmt w:val="bullet"/>
      <w:lvlText w:val="•"/>
      <w:lvlJc w:val="left"/>
      <w:pPr>
        <w:tabs>
          <w:tab w:val="num" w:pos="4320"/>
        </w:tabs>
        <w:ind w:left="4320" w:hanging="360"/>
      </w:pPr>
      <w:rPr>
        <w:rFonts w:ascii="Arial" w:hAnsi="Arial" w:hint="default"/>
      </w:rPr>
    </w:lvl>
    <w:lvl w:ilvl="6" w:tplc="2F343F86" w:tentative="1">
      <w:start w:val="1"/>
      <w:numFmt w:val="bullet"/>
      <w:lvlText w:val="•"/>
      <w:lvlJc w:val="left"/>
      <w:pPr>
        <w:tabs>
          <w:tab w:val="num" w:pos="5040"/>
        </w:tabs>
        <w:ind w:left="5040" w:hanging="360"/>
      </w:pPr>
      <w:rPr>
        <w:rFonts w:ascii="Arial" w:hAnsi="Arial" w:hint="default"/>
      </w:rPr>
    </w:lvl>
    <w:lvl w:ilvl="7" w:tplc="73A631AE" w:tentative="1">
      <w:start w:val="1"/>
      <w:numFmt w:val="bullet"/>
      <w:lvlText w:val="•"/>
      <w:lvlJc w:val="left"/>
      <w:pPr>
        <w:tabs>
          <w:tab w:val="num" w:pos="5760"/>
        </w:tabs>
        <w:ind w:left="5760" w:hanging="360"/>
      </w:pPr>
      <w:rPr>
        <w:rFonts w:ascii="Arial" w:hAnsi="Arial" w:hint="default"/>
      </w:rPr>
    </w:lvl>
    <w:lvl w:ilvl="8" w:tplc="61D81C8A"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87027A0"/>
    <w:multiLevelType w:val="hybridMultilevel"/>
    <w:tmpl w:val="B7A6EC6C"/>
    <w:lvl w:ilvl="0" w:tplc="92240D1C">
      <w:start w:val="1"/>
      <w:numFmt w:val="bullet"/>
      <w:lvlText w:val="–"/>
      <w:lvlJc w:val="left"/>
      <w:pPr>
        <w:tabs>
          <w:tab w:val="num" w:pos="720"/>
        </w:tabs>
        <w:ind w:left="720" w:hanging="360"/>
      </w:pPr>
      <w:rPr>
        <w:rFonts w:ascii="Arial" w:hAnsi="Arial" w:hint="default"/>
      </w:rPr>
    </w:lvl>
    <w:lvl w:ilvl="1" w:tplc="64B0316E">
      <w:start w:val="1"/>
      <w:numFmt w:val="bullet"/>
      <w:lvlText w:val="–"/>
      <w:lvlJc w:val="left"/>
      <w:pPr>
        <w:tabs>
          <w:tab w:val="num" w:pos="1440"/>
        </w:tabs>
        <w:ind w:left="1440" w:hanging="360"/>
      </w:pPr>
      <w:rPr>
        <w:rFonts w:ascii="Arial" w:hAnsi="Arial" w:hint="default"/>
      </w:rPr>
    </w:lvl>
    <w:lvl w:ilvl="2" w:tplc="B9FEF954" w:tentative="1">
      <w:start w:val="1"/>
      <w:numFmt w:val="bullet"/>
      <w:lvlText w:val="–"/>
      <w:lvlJc w:val="left"/>
      <w:pPr>
        <w:tabs>
          <w:tab w:val="num" w:pos="2160"/>
        </w:tabs>
        <w:ind w:left="2160" w:hanging="360"/>
      </w:pPr>
      <w:rPr>
        <w:rFonts w:ascii="Arial" w:hAnsi="Arial" w:hint="default"/>
      </w:rPr>
    </w:lvl>
    <w:lvl w:ilvl="3" w:tplc="C5B2DECA" w:tentative="1">
      <w:start w:val="1"/>
      <w:numFmt w:val="bullet"/>
      <w:lvlText w:val="–"/>
      <w:lvlJc w:val="left"/>
      <w:pPr>
        <w:tabs>
          <w:tab w:val="num" w:pos="2880"/>
        </w:tabs>
        <w:ind w:left="2880" w:hanging="360"/>
      </w:pPr>
      <w:rPr>
        <w:rFonts w:ascii="Arial" w:hAnsi="Arial" w:hint="default"/>
      </w:rPr>
    </w:lvl>
    <w:lvl w:ilvl="4" w:tplc="8D265CD2" w:tentative="1">
      <w:start w:val="1"/>
      <w:numFmt w:val="bullet"/>
      <w:lvlText w:val="–"/>
      <w:lvlJc w:val="left"/>
      <w:pPr>
        <w:tabs>
          <w:tab w:val="num" w:pos="3600"/>
        </w:tabs>
        <w:ind w:left="3600" w:hanging="360"/>
      </w:pPr>
      <w:rPr>
        <w:rFonts w:ascii="Arial" w:hAnsi="Arial" w:hint="default"/>
      </w:rPr>
    </w:lvl>
    <w:lvl w:ilvl="5" w:tplc="633436A6" w:tentative="1">
      <w:start w:val="1"/>
      <w:numFmt w:val="bullet"/>
      <w:lvlText w:val="–"/>
      <w:lvlJc w:val="left"/>
      <w:pPr>
        <w:tabs>
          <w:tab w:val="num" w:pos="4320"/>
        </w:tabs>
        <w:ind w:left="4320" w:hanging="360"/>
      </w:pPr>
      <w:rPr>
        <w:rFonts w:ascii="Arial" w:hAnsi="Arial" w:hint="default"/>
      </w:rPr>
    </w:lvl>
    <w:lvl w:ilvl="6" w:tplc="051C649C" w:tentative="1">
      <w:start w:val="1"/>
      <w:numFmt w:val="bullet"/>
      <w:lvlText w:val="–"/>
      <w:lvlJc w:val="left"/>
      <w:pPr>
        <w:tabs>
          <w:tab w:val="num" w:pos="5040"/>
        </w:tabs>
        <w:ind w:left="5040" w:hanging="360"/>
      </w:pPr>
      <w:rPr>
        <w:rFonts w:ascii="Arial" w:hAnsi="Arial" w:hint="default"/>
      </w:rPr>
    </w:lvl>
    <w:lvl w:ilvl="7" w:tplc="360E2C5A" w:tentative="1">
      <w:start w:val="1"/>
      <w:numFmt w:val="bullet"/>
      <w:lvlText w:val="–"/>
      <w:lvlJc w:val="left"/>
      <w:pPr>
        <w:tabs>
          <w:tab w:val="num" w:pos="5760"/>
        </w:tabs>
        <w:ind w:left="5760" w:hanging="360"/>
      </w:pPr>
      <w:rPr>
        <w:rFonts w:ascii="Arial" w:hAnsi="Arial" w:hint="default"/>
      </w:rPr>
    </w:lvl>
    <w:lvl w:ilvl="8" w:tplc="BF5CAADE"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3" w15:restartNumberingAfterBreak="0">
    <w:nsid w:val="7F39008D"/>
    <w:multiLevelType w:val="hybridMultilevel"/>
    <w:tmpl w:val="7B70D692"/>
    <w:lvl w:ilvl="0" w:tplc="4E22C078">
      <w:start w:val="1"/>
      <w:numFmt w:val="bullet"/>
      <w:lvlText w:val="–"/>
      <w:lvlJc w:val="left"/>
      <w:pPr>
        <w:tabs>
          <w:tab w:val="num" w:pos="720"/>
        </w:tabs>
        <w:ind w:left="720" w:hanging="360"/>
      </w:pPr>
      <w:rPr>
        <w:rFonts w:ascii="Arial" w:hAnsi="Arial" w:hint="default"/>
      </w:rPr>
    </w:lvl>
    <w:lvl w:ilvl="1" w:tplc="6DDE7F2C" w:tentative="1">
      <w:start w:val="1"/>
      <w:numFmt w:val="bullet"/>
      <w:lvlText w:val="–"/>
      <w:lvlJc w:val="left"/>
      <w:pPr>
        <w:tabs>
          <w:tab w:val="num" w:pos="1440"/>
        </w:tabs>
        <w:ind w:left="1440" w:hanging="360"/>
      </w:pPr>
      <w:rPr>
        <w:rFonts w:ascii="Arial" w:hAnsi="Arial" w:hint="default"/>
      </w:rPr>
    </w:lvl>
    <w:lvl w:ilvl="2" w:tplc="326EFF22" w:tentative="1">
      <w:start w:val="1"/>
      <w:numFmt w:val="bullet"/>
      <w:lvlText w:val="–"/>
      <w:lvlJc w:val="left"/>
      <w:pPr>
        <w:tabs>
          <w:tab w:val="num" w:pos="2160"/>
        </w:tabs>
        <w:ind w:left="2160" w:hanging="360"/>
      </w:pPr>
      <w:rPr>
        <w:rFonts w:ascii="Arial" w:hAnsi="Arial" w:hint="default"/>
      </w:rPr>
    </w:lvl>
    <w:lvl w:ilvl="3" w:tplc="88E4FFA2">
      <w:start w:val="1"/>
      <w:numFmt w:val="bullet"/>
      <w:lvlText w:val="–"/>
      <w:lvlJc w:val="left"/>
      <w:pPr>
        <w:tabs>
          <w:tab w:val="num" w:pos="2880"/>
        </w:tabs>
        <w:ind w:left="2880" w:hanging="360"/>
      </w:pPr>
      <w:rPr>
        <w:rFonts w:ascii="Arial" w:hAnsi="Arial" w:hint="default"/>
      </w:rPr>
    </w:lvl>
    <w:lvl w:ilvl="4" w:tplc="AB28A51C" w:tentative="1">
      <w:start w:val="1"/>
      <w:numFmt w:val="bullet"/>
      <w:lvlText w:val="–"/>
      <w:lvlJc w:val="left"/>
      <w:pPr>
        <w:tabs>
          <w:tab w:val="num" w:pos="3600"/>
        </w:tabs>
        <w:ind w:left="3600" w:hanging="360"/>
      </w:pPr>
      <w:rPr>
        <w:rFonts w:ascii="Arial" w:hAnsi="Arial" w:hint="default"/>
      </w:rPr>
    </w:lvl>
    <w:lvl w:ilvl="5" w:tplc="D5A0D70E" w:tentative="1">
      <w:start w:val="1"/>
      <w:numFmt w:val="bullet"/>
      <w:lvlText w:val="–"/>
      <w:lvlJc w:val="left"/>
      <w:pPr>
        <w:tabs>
          <w:tab w:val="num" w:pos="4320"/>
        </w:tabs>
        <w:ind w:left="4320" w:hanging="360"/>
      </w:pPr>
      <w:rPr>
        <w:rFonts w:ascii="Arial" w:hAnsi="Arial" w:hint="default"/>
      </w:rPr>
    </w:lvl>
    <w:lvl w:ilvl="6" w:tplc="DD38496C" w:tentative="1">
      <w:start w:val="1"/>
      <w:numFmt w:val="bullet"/>
      <w:lvlText w:val="–"/>
      <w:lvlJc w:val="left"/>
      <w:pPr>
        <w:tabs>
          <w:tab w:val="num" w:pos="5040"/>
        </w:tabs>
        <w:ind w:left="5040" w:hanging="360"/>
      </w:pPr>
      <w:rPr>
        <w:rFonts w:ascii="Arial" w:hAnsi="Arial" w:hint="default"/>
      </w:rPr>
    </w:lvl>
    <w:lvl w:ilvl="7" w:tplc="11C639EC" w:tentative="1">
      <w:start w:val="1"/>
      <w:numFmt w:val="bullet"/>
      <w:lvlText w:val="–"/>
      <w:lvlJc w:val="left"/>
      <w:pPr>
        <w:tabs>
          <w:tab w:val="num" w:pos="5760"/>
        </w:tabs>
        <w:ind w:left="5760" w:hanging="360"/>
      </w:pPr>
      <w:rPr>
        <w:rFonts w:ascii="Arial" w:hAnsi="Arial" w:hint="default"/>
      </w:rPr>
    </w:lvl>
    <w:lvl w:ilvl="8" w:tplc="74D6CE52" w:tentative="1">
      <w:start w:val="1"/>
      <w:numFmt w:val="bullet"/>
      <w:lvlText w:val="–"/>
      <w:lvlJc w:val="left"/>
      <w:pPr>
        <w:tabs>
          <w:tab w:val="num" w:pos="6480"/>
        </w:tabs>
        <w:ind w:left="6480" w:hanging="360"/>
      </w:pPr>
      <w:rPr>
        <w:rFonts w:ascii="Arial" w:hAnsi="Arial" w:hint="default"/>
      </w:rPr>
    </w:lvl>
  </w:abstractNum>
  <w:num w:numId="1">
    <w:abstractNumId w:val="14"/>
  </w:num>
  <w:num w:numId="2">
    <w:abstractNumId w:val="0"/>
  </w:num>
  <w:num w:numId="3">
    <w:abstractNumId w:val="40"/>
  </w:num>
  <w:num w:numId="4">
    <w:abstractNumId w:val="34"/>
  </w:num>
  <w:num w:numId="5">
    <w:abstractNumId w:val="13"/>
  </w:num>
  <w:num w:numId="6">
    <w:abstractNumId w:val="41"/>
  </w:num>
  <w:num w:numId="7">
    <w:abstractNumId w:val="3"/>
  </w:num>
  <w:num w:numId="8">
    <w:abstractNumId w:val="9"/>
  </w:num>
  <w:num w:numId="9">
    <w:abstractNumId w:val="30"/>
  </w:num>
  <w:num w:numId="10">
    <w:abstractNumId w:val="42"/>
  </w:num>
  <w:num w:numId="11">
    <w:abstractNumId w:val="31"/>
  </w:num>
  <w:num w:numId="12">
    <w:abstractNumId w:val="23"/>
  </w:num>
  <w:num w:numId="13">
    <w:abstractNumId w:val="38"/>
  </w:num>
  <w:num w:numId="14">
    <w:abstractNumId w:val="6"/>
  </w:num>
  <w:num w:numId="15">
    <w:abstractNumId w:val="19"/>
  </w:num>
  <w:num w:numId="16">
    <w:abstractNumId w:val="4"/>
  </w:num>
  <w:num w:numId="17">
    <w:abstractNumId w:val="17"/>
  </w:num>
  <w:num w:numId="18">
    <w:abstractNumId w:val="8"/>
  </w:num>
  <w:num w:numId="19">
    <w:abstractNumId w:val="15"/>
  </w:num>
  <w:num w:numId="20">
    <w:abstractNumId w:val="24"/>
  </w:num>
  <w:num w:numId="21">
    <w:abstractNumId w:val="35"/>
  </w:num>
  <w:num w:numId="22">
    <w:abstractNumId w:val="21"/>
  </w:num>
  <w:num w:numId="23">
    <w:abstractNumId w:val="20"/>
  </w:num>
  <w:num w:numId="24">
    <w:abstractNumId w:val="33"/>
  </w:num>
  <w:num w:numId="25">
    <w:abstractNumId w:val="10"/>
  </w:num>
  <w:num w:numId="26">
    <w:abstractNumId w:val="37"/>
  </w:num>
  <w:num w:numId="27">
    <w:abstractNumId w:val="39"/>
  </w:num>
  <w:num w:numId="28">
    <w:abstractNumId w:val="11"/>
  </w:num>
  <w:num w:numId="29">
    <w:abstractNumId w:val="12"/>
  </w:num>
  <w:num w:numId="30">
    <w:abstractNumId w:val="25"/>
  </w:num>
  <w:num w:numId="31">
    <w:abstractNumId w:val="1"/>
  </w:num>
  <w:num w:numId="32">
    <w:abstractNumId w:val="32"/>
  </w:num>
  <w:num w:numId="33">
    <w:abstractNumId w:val="36"/>
  </w:num>
  <w:num w:numId="34">
    <w:abstractNumId w:val="28"/>
  </w:num>
  <w:num w:numId="35">
    <w:abstractNumId w:val="7"/>
  </w:num>
  <w:num w:numId="36">
    <w:abstractNumId w:val="5"/>
  </w:num>
  <w:num w:numId="37">
    <w:abstractNumId w:val="2"/>
  </w:num>
  <w:num w:numId="38">
    <w:abstractNumId w:val="29"/>
  </w:num>
  <w:num w:numId="39">
    <w:abstractNumId w:val="27"/>
  </w:num>
  <w:num w:numId="40">
    <w:abstractNumId w:val="18"/>
  </w:num>
  <w:num w:numId="41">
    <w:abstractNumId w:val="22"/>
  </w:num>
  <w:num w:numId="42">
    <w:abstractNumId w:val="16"/>
  </w:num>
  <w:num w:numId="43">
    <w:abstractNumId w:val="43"/>
  </w:num>
  <w:num w:numId="44">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79"/>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001E"/>
    <w:rsid w:val="000276C5"/>
    <w:rsid w:val="00031234"/>
    <w:rsid w:val="00031AC7"/>
    <w:rsid w:val="0004093F"/>
    <w:rsid w:val="0004456C"/>
    <w:rsid w:val="000466D2"/>
    <w:rsid w:val="0004776C"/>
    <w:rsid w:val="00050BB2"/>
    <w:rsid w:val="0005259B"/>
    <w:rsid w:val="000528E5"/>
    <w:rsid w:val="00053FEE"/>
    <w:rsid w:val="00060AE4"/>
    <w:rsid w:val="000746A7"/>
    <w:rsid w:val="000910BB"/>
    <w:rsid w:val="000926AF"/>
    <w:rsid w:val="00093F9D"/>
    <w:rsid w:val="00095A03"/>
    <w:rsid w:val="000A1E29"/>
    <w:rsid w:val="000A281A"/>
    <w:rsid w:val="000A3CE4"/>
    <w:rsid w:val="000A3ED2"/>
    <w:rsid w:val="000C0029"/>
    <w:rsid w:val="000C00FA"/>
    <w:rsid w:val="000C51AA"/>
    <w:rsid w:val="000D17BC"/>
    <w:rsid w:val="000D2186"/>
    <w:rsid w:val="000E4F35"/>
    <w:rsid w:val="000F0E7D"/>
    <w:rsid w:val="000F428E"/>
    <w:rsid w:val="000F6C1C"/>
    <w:rsid w:val="00105DE2"/>
    <w:rsid w:val="00113459"/>
    <w:rsid w:val="00116F4B"/>
    <w:rsid w:val="0012686B"/>
    <w:rsid w:val="001336E0"/>
    <w:rsid w:val="00137471"/>
    <w:rsid w:val="0014144A"/>
    <w:rsid w:val="00150FD3"/>
    <w:rsid w:val="00151E3D"/>
    <w:rsid w:val="00152A59"/>
    <w:rsid w:val="00153C4C"/>
    <w:rsid w:val="00157224"/>
    <w:rsid w:val="00162DA5"/>
    <w:rsid w:val="00167143"/>
    <w:rsid w:val="0017650B"/>
    <w:rsid w:val="00184428"/>
    <w:rsid w:val="001A248F"/>
    <w:rsid w:val="001A3B5F"/>
    <w:rsid w:val="001B05BB"/>
    <w:rsid w:val="001B5CA8"/>
    <w:rsid w:val="001B7097"/>
    <w:rsid w:val="001C3547"/>
    <w:rsid w:val="001C4490"/>
    <w:rsid w:val="001D2C1A"/>
    <w:rsid w:val="001D3BA2"/>
    <w:rsid w:val="001D44B7"/>
    <w:rsid w:val="001D4A1A"/>
    <w:rsid w:val="001D7148"/>
    <w:rsid w:val="001D7346"/>
    <w:rsid w:val="001E0075"/>
    <w:rsid w:val="001E1A91"/>
    <w:rsid w:val="001E260E"/>
    <w:rsid w:val="001E6DB9"/>
    <w:rsid w:val="001F1B1F"/>
    <w:rsid w:val="001F2A20"/>
    <w:rsid w:val="001F3E5F"/>
    <w:rsid w:val="001F486F"/>
    <w:rsid w:val="001F4FDA"/>
    <w:rsid w:val="00206F0F"/>
    <w:rsid w:val="00207DC4"/>
    <w:rsid w:val="0022485E"/>
    <w:rsid w:val="00243A99"/>
    <w:rsid w:val="002712B3"/>
    <w:rsid w:val="00272842"/>
    <w:rsid w:val="0027601D"/>
    <w:rsid w:val="002904E4"/>
    <w:rsid w:val="002918A9"/>
    <w:rsid w:val="00293068"/>
    <w:rsid w:val="0029567C"/>
    <w:rsid w:val="00295750"/>
    <w:rsid w:val="00295D3C"/>
    <w:rsid w:val="002A0156"/>
    <w:rsid w:val="002A104D"/>
    <w:rsid w:val="002A746F"/>
    <w:rsid w:val="002B1887"/>
    <w:rsid w:val="002C0C91"/>
    <w:rsid w:val="002C2088"/>
    <w:rsid w:val="002C24B9"/>
    <w:rsid w:val="002C67CF"/>
    <w:rsid w:val="002D2F6E"/>
    <w:rsid w:val="002D35AB"/>
    <w:rsid w:val="002E2719"/>
    <w:rsid w:val="002E41D3"/>
    <w:rsid w:val="002F24CF"/>
    <w:rsid w:val="002F47C0"/>
    <w:rsid w:val="002F76B9"/>
    <w:rsid w:val="002F77E6"/>
    <w:rsid w:val="00301B7A"/>
    <w:rsid w:val="00306D59"/>
    <w:rsid w:val="0032503A"/>
    <w:rsid w:val="00325EE1"/>
    <w:rsid w:val="003357C0"/>
    <w:rsid w:val="00344D60"/>
    <w:rsid w:val="00346477"/>
    <w:rsid w:val="00347CB0"/>
    <w:rsid w:val="00347CD6"/>
    <w:rsid w:val="0035433D"/>
    <w:rsid w:val="0036248C"/>
    <w:rsid w:val="003628EF"/>
    <w:rsid w:val="00367401"/>
    <w:rsid w:val="00372407"/>
    <w:rsid w:val="00375678"/>
    <w:rsid w:val="00390D84"/>
    <w:rsid w:val="00392DBF"/>
    <w:rsid w:val="0039390A"/>
    <w:rsid w:val="003949B3"/>
    <w:rsid w:val="00394AB0"/>
    <w:rsid w:val="00396252"/>
    <w:rsid w:val="003A4B47"/>
    <w:rsid w:val="003B11B9"/>
    <w:rsid w:val="003B24AF"/>
    <w:rsid w:val="003B3C76"/>
    <w:rsid w:val="003B7182"/>
    <w:rsid w:val="003C1090"/>
    <w:rsid w:val="003C712B"/>
    <w:rsid w:val="003D058E"/>
    <w:rsid w:val="003D4C53"/>
    <w:rsid w:val="003D5036"/>
    <w:rsid w:val="003D764D"/>
    <w:rsid w:val="003E3A1A"/>
    <w:rsid w:val="0040091C"/>
    <w:rsid w:val="00404CDE"/>
    <w:rsid w:val="00406D7A"/>
    <w:rsid w:val="00413908"/>
    <w:rsid w:val="00416CFF"/>
    <w:rsid w:val="004258BA"/>
    <w:rsid w:val="00430228"/>
    <w:rsid w:val="00433B9C"/>
    <w:rsid w:val="004413D1"/>
    <w:rsid w:val="004531C9"/>
    <w:rsid w:val="00454885"/>
    <w:rsid w:val="00456D18"/>
    <w:rsid w:val="00457D91"/>
    <w:rsid w:val="00460C31"/>
    <w:rsid w:val="00464E5B"/>
    <w:rsid w:val="0047055A"/>
    <w:rsid w:val="00474450"/>
    <w:rsid w:val="004863F2"/>
    <w:rsid w:val="0048674F"/>
    <w:rsid w:val="00486B98"/>
    <w:rsid w:val="004873E6"/>
    <w:rsid w:val="004A50E8"/>
    <w:rsid w:val="004A574F"/>
    <w:rsid w:val="004A6BEE"/>
    <w:rsid w:val="004B15B8"/>
    <w:rsid w:val="004B566C"/>
    <w:rsid w:val="004B7B48"/>
    <w:rsid w:val="004C4FA0"/>
    <w:rsid w:val="004D0154"/>
    <w:rsid w:val="004D4AB1"/>
    <w:rsid w:val="004F218A"/>
    <w:rsid w:val="004F70BF"/>
    <w:rsid w:val="00502B5C"/>
    <w:rsid w:val="00502D77"/>
    <w:rsid w:val="0050334E"/>
    <w:rsid w:val="00505387"/>
    <w:rsid w:val="0050749B"/>
    <w:rsid w:val="00512DF7"/>
    <w:rsid w:val="00513840"/>
    <w:rsid w:val="005141E7"/>
    <w:rsid w:val="00517E63"/>
    <w:rsid w:val="0052156D"/>
    <w:rsid w:val="00526B0D"/>
    <w:rsid w:val="00537873"/>
    <w:rsid w:val="00542EA9"/>
    <w:rsid w:val="0055346F"/>
    <w:rsid w:val="00553510"/>
    <w:rsid w:val="005579FF"/>
    <w:rsid w:val="0057695D"/>
    <w:rsid w:val="005776DD"/>
    <w:rsid w:val="00582117"/>
    <w:rsid w:val="0058478F"/>
    <w:rsid w:val="00593306"/>
    <w:rsid w:val="00593315"/>
    <w:rsid w:val="005A170D"/>
    <w:rsid w:val="005A6C96"/>
    <w:rsid w:val="005A79F1"/>
    <w:rsid w:val="005C2469"/>
    <w:rsid w:val="005D0377"/>
    <w:rsid w:val="005D0418"/>
    <w:rsid w:val="005D148A"/>
    <w:rsid w:val="005D5665"/>
    <w:rsid w:val="005E1D58"/>
    <w:rsid w:val="005F6B4A"/>
    <w:rsid w:val="00600D62"/>
    <w:rsid w:val="00604C2A"/>
    <w:rsid w:val="006060B5"/>
    <w:rsid w:val="00610E37"/>
    <w:rsid w:val="00616C83"/>
    <w:rsid w:val="006207ED"/>
    <w:rsid w:val="006210A2"/>
    <w:rsid w:val="00625466"/>
    <w:rsid w:val="00626BC9"/>
    <w:rsid w:val="006316E4"/>
    <w:rsid w:val="00636132"/>
    <w:rsid w:val="006458DF"/>
    <w:rsid w:val="00650791"/>
    <w:rsid w:val="00650D52"/>
    <w:rsid w:val="00654F7B"/>
    <w:rsid w:val="0065773E"/>
    <w:rsid w:val="006615B2"/>
    <w:rsid w:val="00661B0C"/>
    <w:rsid w:val="00662313"/>
    <w:rsid w:val="00671BAE"/>
    <w:rsid w:val="00673911"/>
    <w:rsid w:val="0068200D"/>
    <w:rsid w:val="00684275"/>
    <w:rsid w:val="006870C9"/>
    <w:rsid w:val="00692E71"/>
    <w:rsid w:val="006A3ADF"/>
    <w:rsid w:val="006A704A"/>
    <w:rsid w:val="006A7BCB"/>
    <w:rsid w:val="006B2131"/>
    <w:rsid w:val="006B4C1E"/>
    <w:rsid w:val="006B7501"/>
    <w:rsid w:val="006C0747"/>
    <w:rsid w:val="006C090F"/>
    <w:rsid w:val="006C4E32"/>
    <w:rsid w:val="006C56D8"/>
    <w:rsid w:val="006C77FC"/>
    <w:rsid w:val="006D07AE"/>
    <w:rsid w:val="006D1BF5"/>
    <w:rsid w:val="006D1C93"/>
    <w:rsid w:val="006D4E87"/>
    <w:rsid w:val="006E3F11"/>
    <w:rsid w:val="006F15AC"/>
    <w:rsid w:val="00701410"/>
    <w:rsid w:val="00704AB2"/>
    <w:rsid w:val="00705C67"/>
    <w:rsid w:val="0071045E"/>
    <w:rsid w:val="007113A1"/>
    <w:rsid w:val="0071340F"/>
    <w:rsid w:val="007146DD"/>
    <w:rsid w:val="00721CF6"/>
    <w:rsid w:val="00723E46"/>
    <w:rsid w:val="0072460C"/>
    <w:rsid w:val="00733826"/>
    <w:rsid w:val="00736297"/>
    <w:rsid w:val="00746F6C"/>
    <w:rsid w:val="00750B73"/>
    <w:rsid w:val="00766CFB"/>
    <w:rsid w:val="00776696"/>
    <w:rsid w:val="007811DF"/>
    <w:rsid w:val="007816FF"/>
    <w:rsid w:val="00783B44"/>
    <w:rsid w:val="0078442E"/>
    <w:rsid w:val="00785028"/>
    <w:rsid w:val="007874E1"/>
    <w:rsid w:val="00794E57"/>
    <w:rsid w:val="007A27A8"/>
    <w:rsid w:val="007A3A5A"/>
    <w:rsid w:val="007A4370"/>
    <w:rsid w:val="007B3808"/>
    <w:rsid w:val="007B3952"/>
    <w:rsid w:val="007C12D9"/>
    <w:rsid w:val="007D2AD2"/>
    <w:rsid w:val="007D6E09"/>
    <w:rsid w:val="007E1D15"/>
    <w:rsid w:val="007E1DEA"/>
    <w:rsid w:val="007E2202"/>
    <w:rsid w:val="007E24DB"/>
    <w:rsid w:val="007F4489"/>
    <w:rsid w:val="007F6AD4"/>
    <w:rsid w:val="0080038A"/>
    <w:rsid w:val="00812150"/>
    <w:rsid w:val="008145EA"/>
    <w:rsid w:val="00815869"/>
    <w:rsid w:val="00815DFC"/>
    <w:rsid w:val="00816B81"/>
    <w:rsid w:val="00823B90"/>
    <w:rsid w:val="00827530"/>
    <w:rsid w:val="0083266E"/>
    <w:rsid w:val="008335EA"/>
    <w:rsid w:val="008473A5"/>
    <w:rsid w:val="008546E5"/>
    <w:rsid w:val="00860223"/>
    <w:rsid w:val="00871653"/>
    <w:rsid w:val="0087191A"/>
    <w:rsid w:val="00880355"/>
    <w:rsid w:val="00881D74"/>
    <w:rsid w:val="00881E7B"/>
    <w:rsid w:val="008836AC"/>
    <w:rsid w:val="00887422"/>
    <w:rsid w:val="0089166C"/>
    <w:rsid w:val="00893204"/>
    <w:rsid w:val="008960DE"/>
    <w:rsid w:val="008A36DF"/>
    <w:rsid w:val="008C1698"/>
    <w:rsid w:val="008C1A3D"/>
    <w:rsid w:val="008D01C3"/>
    <w:rsid w:val="008D04A8"/>
    <w:rsid w:val="008D1E13"/>
    <w:rsid w:val="008D3556"/>
    <w:rsid w:val="008D6549"/>
    <w:rsid w:val="008D70D2"/>
    <w:rsid w:val="008E4C56"/>
    <w:rsid w:val="008F2832"/>
    <w:rsid w:val="008F62A6"/>
    <w:rsid w:val="00900AE8"/>
    <w:rsid w:val="00900DAD"/>
    <w:rsid w:val="0091263A"/>
    <w:rsid w:val="0091408E"/>
    <w:rsid w:val="00923473"/>
    <w:rsid w:val="009378CA"/>
    <w:rsid w:val="0094669C"/>
    <w:rsid w:val="0095025E"/>
    <w:rsid w:val="00955C4C"/>
    <w:rsid w:val="0096125C"/>
    <w:rsid w:val="009641BE"/>
    <w:rsid w:val="00967C3F"/>
    <w:rsid w:val="00990098"/>
    <w:rsid w:val="00995338"/>
    <w:rsid w:val="00996777"/>
    <w:rsid w:val="009A28B9"/>
    <w:rsid w:val="009B2236"/>
    <w:rsid w:val="009C0BC7"/>
    <w:rsid w:val="009C1F35"/>
    <w:rsid w:val="009C6592"/>
    <w:rsid w:val="009C6955"/>
    <w:rsid w:val="009E1CB8"/>
    <w:rsid w:val="009E209B"/>
    <w:rsid w:val="009E308D"/>
    <w:rsid w:val="009F0747"/>
    <w:rsid w:val="009F2FFC"/>
    <w:rsid w:val="00A03514"/>
    <w:rsid w:val="00A04120"/>
    <w:rsid w:val="00A13B6D"/>
    <w:rsid w:val="00A17079"/>
    <w:rsid w:val="00A249B0"/>
    <w:rsid w:val="00A413EB"/>
    <w:rsid w:val="00A448C3"/>
    <w:rsid w:val="00A458D4"/>
    <w:rsid w:val="00A46FB7"/>
    <w:rsid w:val="00A53118"/>
    <w:rsid w:val="00A64D0C"/>
    <w:rsid w:val="00A8210D"/>
    <w:rsid w:val="00A86AB5"/>
    <w:rsid w:val="00A90C56"/>
    <w:rsid w:val="00A9144C"/>
    <w:rsid w:val="00A957C9"/>
    <w:rsid w:val="00A97226"/>
    <w:rsid w:val="00AA0E64"/>
    <w:rsid w:val="00AA142F"/>
    <w:rsid w:val="00AA53DB"/>
    <w:rsid w:val="00AB239A"/>
    <w:rsid w:val="00AB4C5D"/>
    <w:rsid w:val="00AC39FB"/>
    <w:rsid w:val="00AC3FB2"/>
    <w:rsid w:val="00AC6195"/>
    <w:rsid w:val="00AD22A6"/>
    <w:rsid w:val="00AD53C7"/>
    <w:rsid w:val="00AD7ADC"/>
    <w:rsid w:val="00AE08EB"/>
    <w:rsid w:val="00AF5308"/>
    <w:rsid w:val="00B00BBE"/>
    <w:rsid w:val="00B064D7"/>
    <w:rsid w:val="00B10710"/>
    <w:rsid w:val="00B208FA"/>
    <w:rsid w:val="00B21434"/>
    <w:rsid w:val="00B2473B"/>
    <w:rsid w:val="00B24955"/>
    <w:rsid w:val="00B25C12"/>
    <w:rsid w:val="00B2766F"/>
    <w:rsid w:val="00B31ABC"/>
    <w:rsid w:val="00B43FDF"/>
    <w:rsid w:val="00B445ED"/>
    <w:rsid w:val="00B45590"/>
    <w:rsid w:val="00B622BC"/>
    <w:rsid w:val="00B6300F"/>
    <w:rsid w:val="00B70389"/>
    <w:rsid w:val="00B73FC4"/>
    <w:rsid w:val="00B84623"/>
    <w:rsid w:val="00B85B8C"/>
    <w:rsid w:val="00B92FFA"/>
    <w:rsid w:val="00BB48C1"/>
    <w:rsid w:val="00BB550F"/>
    <w:rsid w:val="00BB66D5"/>
    <w:rsid w:val="00BC08CC"/>
    <w:rsid w:val="00BC7E6E"/>
    <w:rsid w:val="00BD502A"/>
    <w:rsid w:val="00BD5347"/>
    <w:rsid w:val="00BE1D1F"/>
    <w:rsid w:val="00BE5E66"/>
    <w:rsid w:val="00BE6CFB"/>
    <w:rsid w:val="00BF1C7C"/>
    <w:rsid w:val="00BF43BF"/>
    <w:rsid w:val="00BF4F8D"/>
    <w:rsid w:val="00C00281"/>
    <w:rsid w:val="00C013E9"/>
    <w:rsid w:val="00C05625"/>
    <w:rsid w:val="00C1751E"/>
    <w:rsid w:val="00C17AE0"/>
    <w:rsid w:val="00C17B65"/>
    <w:rsid w:val="00C17C6C"/>
    <w:rsid w:val="00C21339"/>
    <w:rsid w:val="00C22589"/>
    <w:rsid w:val="00C22B61"/>
    <w:rsid w:val="00C266F9"/>
    <w:rsid w:val="00C30824"/>
    <w:rsid w:val="00C34E1E"/>
    <w:rsid w:val="00C371EA"/>
    <w:rsid w:val="00C4076C"/>
    <w:rsid w:val="00C40D79"/>
    <w:rsid w:val="00C445AD"/>
    <w:rsid w:val="00C44CBA"/>
    <w:rsid w:val="00C458F0"/>
    <w:rsid w:val="00C4666A"/>
    <w:rsid w:val="00C4681F"/>
    <w:rsid w:val="00C479A3"/>
    <w:rsid w:val="00C50477"/>
    <w:rsid w:val="00C64F7C"/>
    <w:rsid w:val="00C72D47"/>
    <w:rsid w:val="00C74DAF"/>
    <w:rsid w:val="00C80116"/>
    <w:rsid w:val="00C802D3"/>
    <w:rsid w:val="00C812C5"/>
    <w:rsid w:val="00C871F9"/>
    <w:rsid w:val="00C87BFC"/>
    <w:rsid w:val="00C9310E"/>
    <w:rsid w:val="00C94A9E"/>
    <w:rsid w:val="00CA4CF3"/>
    <w:rsid w:val="00CC4F7B"/>
    <w:rsid w:val="00CD7B3B"/>
    <w:rsid w:val="00CF5E71"/>
    <w:rsid w:val="00CF7FAC"/>
    <w:rsid w:val="00D04FCE"/>
    <w:rsid w:val="00D05F7F"/>
    <w:rsid w:val="00D12AD8"/>
    <w:rsid w:val="00D160C1"/>
    <w:rsid w:val="00D17794"/>
    <w:rsid w:val="00D22398"/>
    <w:rsid w:val="00D310BB"/>
    <w:rsid w:val="00D311CE"/>
    <w:rsid w:val="00D35809"/>
    <w:rsid w:val="00D35E6C"/>
    <w:rsid w:val="00D42616"/>
    <w:rsid w:val="00D436CF"/>
    <w:rsid w:val="00D440DA"/>
    <w:rsid w:val="00D445B3"/>
    <w:rsid w:val="00D45B2F"/>
    <w:rsid w:val="00D465BC"/>
    <w:rsid w:val="00D46E88"/>
    <w:rsid w:val="00D507B8"/>
    <w:rsid w:val="00D53E50"/>
    <w:rsid w:val="00D6067B"/>
    <w:rsid w:val="00D60BD6"/>
    <w:rsid w:val="00D613A9"/>
    <w:rsid w:val="00D70D86"/>
    <w:rsid w:val="00D73DA7"/>
    <w:rsid w:val="00D76BA4"/>
    <w:rsid w:val="00D8021D"/>
    <w:rsid w:val="00D80F4A"/>
    <w:rsid w:val="00D82D10"/>
    <w:rsid w:val="00D86784"/>
    <w:rsid w:val="00DB3F0A"/>
    <w:rsid w:val="00DD09AF"/>
    <w:rsid w:val="00DD673D"/>
    <w:rsid w:val="00DE22FB"/>
    <w:rsid w:val="00DE2A08"/>
    <w:rsid w:val="00DE2B4D"/>
    <w:rsid w:val="00DE5564"/>
    <w:rsid w:val="00DE7B9F"/>
    <w:rsid w:val="00DF29DB"/>
    <w:rsid w:val="00DF307A"/>
    <w:rsid w:val="00DF46CF"/>
    <w:rsid w:val="00DF5058"/>
    <w:rsid w:val="00DF579F"/>
    <w:rsid w:val="00E00E44"/>
    <w:rsid w:val="00E016E9"/>
    <w:rsid w:val="00E049A8"/>
    <w:rsid w:val="00E06886"/>
    <w:rsid w:val="00E112A3"/>
    <w:rsid w:val="00E11CD9"/>
    <w:rsid w:val="00E12ECB"/>
    <w:rsid w:val="00E132CD"/>
    <w:rsid w:val="00E1451F"/>
    <w:rsid w:val="00E15A72"/>
    <w:rsid w:val="00E15E28"/>
    <w:rsid w:val="00E16577"/>
    <w:rsid w:val="00E2536F"/>
    <w:rsid w:val="00E25EAB"/>
    <w:rsid w:val="00E26F21"/>
    <w:rsid w:val="00E36051"/>
    <w:rsid w:val="00E544FA"/>
    <w:rsid w:val="00E55AC5"/>
    <w:rsid w:val="00E5792E"/>
    <w:rsid w:val="00E6077C"/>
    <w:rsid w:val="00E6618E"/>
    <w:rsid w:val="00E72BC3"/>
    <w:rsid w:val="00E73D63"/>
    <w:rsid w:val="00E756A5"/>
    <w:rsid w:val="00E761FF"/>
    <w:rsid w:val="00E77436"/>
    <w:rsid w:val="00E775CC"/>
    <w:rsid w:val="00E77B02"/>
    <w:rsid w:val="00E820A3"/>
    <w:rsid w:val="00E82C8E"/>
    <w:rsid w:val="00E87CFA"/>
    <w:rsid w:val="00E93D77"/>
    <w:rsid w:val="00E95264"/>
    <w:rsid w:val="00E953DD"/>
    <w:rsid w:val="00E96969"/>
    <w:rsid w:val="00E97973"/>
    <w:rsid w:val="00EA02E3"/>
    <w:rsid w:val="00EA2172"/>
    <w:rsid w:val="00EA2DC1"/>
    <w:rsid w:val="00EB5004"/>
    <w:rsid w:val="00EC0ECB"/>
    <w:rsid w:val="00EC2C9D"/>
    <w:rsid w:val="00EC5571"/>
    <w:rsid w:val="00EC5B98"/>
    <w:rsid w:val="00ED0E8F"/>
    <w:rsid w:val="00ED36CB"/>
    <w:rsid w:val="00ED3D3F"/>
    <w:rsid w:val="00ED5B32"/>
    <w:rsid w:val="00EE1504"/>
    <w:rsid w:val="00EE3B5B"/>
    <w:rsid w:val="00EE4CC9"/>
    <w:rsid w:val="00EE59EB"/>
    <w:rsid w:val="00EF4800"/>
    <w:rsid w:val="00EF674A"/>
    <w:rsid w:val="00F00555"/>
    <w:rsid w:val="00F00A3D"/>
    <w:rsid w:val="00F02979"/>
    <w:rsid w:val="00F063FB"/>
    <w:rsid w:val="00F10674"/>
    <w:rsid w:val="00F17CA4"/>
    <w:rsid w:val="00F24DDD"/>
    <w:rsid w:val="00F2770B"/>
    <w:rsid w:val="00F37B32"/>
    <w:rsid w:val="00F40285"/>
    <w:rsid w:val="00F505FC"/>
    <w:rsid w:val="00F549A3"/>
    <w:rsid w:val="00F55CBF"/>
    <w:rsid w:val="00F72B10"/>
    <w:rsid w:val="00F77359"/>
    <w:rsid w:val="00F852A0"/>
    <w:rsid w:val="00F86A73"/>
    <w:rsid w:val="00FA57EA"/>
    <w:rsid w:val="00FA58DA"/>
    <w:rsid w:val="00FB2E61"/>
    <w:rsid w:val="00FB3933"/>
    <w:rsid w:val="00FB698E"/>
    <w:rsid w:val="00FC345B"/>
    <w:rsid w:val="00FC6919"/>
    <w:rsid w:val="00FD2615"/>
    <w:rsid w:val="00FD4E37"/>
    <w:rsid w:val="00FD67DA"/>
    <w:rsid w:val="00FD7592"/>
    <w:rsid w:val="00FD7FE3"/>
    <w:rsid w:val="00FF2EC4"/>
    <w:rsid w:val="00FF3C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C103AFE"/>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2F6E"/>
    <w:rPr>
      <w:rFonts w:eastAsia="Times New Roman"/>
      <w:sz w:val="24"/>
      <w:szCs w:val="24"/>
      <w:lang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overflowPunct w:val="0"/>
      <w:autoSpaceDE w:val="0"/>
      <w:autoSpaceDN w:val="0"/>
      <w:adjustRightInd w:val="0"/>
      <w:textAlignment w:val="baseline"/>
    </w:pPr>
    <w:rPr>
      <w:rFonts w:eastAsia="MS Mincho"/>
      <w:sz w:val="20"/>
      <w:szCs w:val="20"/>
      <w:lang w:val="en-GB"/>
    </w:r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overflowPunct w:val="0"/>
      <w:autoSpaceDE w:val="0"/>
      <w:autoSpaceDN w:val="0"/>
      <w:adjustRightInd w:val="0"/>
      <w:textAlignment w:val="baseline"/>
    </w:pPr>
    <w:rPr>
      <w:rFonts w:eastAsia="MS Mincho"/>
      <w:sz w:val="20"/>
      <w:szCs w:val="20"/>
      <w:lang w:val="en-GB"/>
    </w:r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overflowPunct w:val="0"/>
      <w:autoSpaceDE w:val="0"/>
      <w:autoSpaceDN w:val="0"/>
      <w:adjustRightInd w:val="0"/>
      <w:ind w:left="454" w:hanging="454"/>
      <w:textAlignment w:val="baseline"/>
    </w:pPr>
    <w:rPr>
      <w:rFonts w:eastAsia="MS Mincho"/>
      <w:sz w:val="16"/>
      <w:szCs w:val="20"/>
      <w:lang w:val="en-GB"/>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overflowPunct w:val="0"/>
      <w:autoSpaceDE w:val="0"/>
      <w:autoSpaceDN w:val="0"/>
      <w:adjustRightInd w:val="0"/>
      <w:spacing w:after="180"/>
      <w:ind w:left="1135" w:hanging="851"/>
      <w:textAlignment w:val="baseline"/>
    </w:pPr>
    <w:rPr>
      <w:rFonts w:eastAsia="MS Mincho"/>
      <w:sz w:val="20"/>
      <w:szCs w:val="20"/>
      <w:lang w:val="en-GB"/>
    </w:rPr>
  </w:style>
  <w:style w:type="paragraph" w:styleId="TOC9">
    <w:name w:val="toc 9"/>
    <w:basedOn w:val="TOC8"/>
    <w:rsid w:val="001F2A20"/>
    <w:pPr>
      <w:ind w:left="1418" w:hanging="1418"/>
    </w:pPr>
  </w:style>
  <w:style w:type="paragraph" w:customStyle="1" w:styleId="EX">
    <w:name w:val="EX"/>
    <w:basedOn w:val="Normal"/>
    <w:rsid w:val="001F2A20"/>
    <w:pPr>
      <w:keepLines/>
      <w:overflowPunct w:val="0"/>
      <w:autoSpaceDE w:val="0"/>
      <w:autoSpaceDN w:val="0"/>
      <w:adjustRightInd w:val="0"/>
      <w:spacing w:after="180"/>
      <w:ind w:left="1702" w:hanging="1418"/>
      <w:textAlignment w:val="baseline"/>
    </w:pPr>
    <w:rPr>
      <w:rFonts w:eastAsia="MS Mincho"/>
      <w:sz w:val="20"/>
      <w:szCs w:val="20"/>
      <w:lang w:val="en-GB"/>
    </w:r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overflowPunct w:val="0"/>
      <w:autoSpaceDE w:val="0"/>
      <w:autoSpaceDN w:val="0"/>
      <w:adjustRightInd w:val="0"/>
      <w:spacing w:after="180"/>
      <w:textAlignment w:val="baseline"/>
    </w:pPr>
    <w:rPr>
      <w:rFonts w:eastAsia="MS Mincho"/>
      <w:noProof/>
      <w:sz w:val="20"/>
      <w:szCs w:val="20"/>
      <w:lang w:val="en-GB"/>
    </w:rPr>
  </w:style>
  <w:style w:type="paragraph" w:customStyle="1" w:styleId="TH">
    <w:name w:val="TH"/>
    <w:basedOn w:val="Normal"/>
    <w:link w:val="THChar"/>
    <w:rsid w:val="001F2A20"/>
    <w:pPr>
      <w:keepNext/>
      <w:keepLines/>
      <w:overflowPunct w:val="0"/>
      <w:autoSpaceDE w:val="0"/>
      <w:autoSpaceDN w:val="0"/>
      <w:adjustRightInd w:val="0"/>
      <w:spacing w:before="60" w:after="180"/>
      <w:jc w:val="center"/>
      <w:textAlignment w:val="baseline"/>
    </w:pPr>
    <w:rPr>
      <w:rFonts w:ascii="Arial" w:eastAsia="MS Mincho" w:hAnsi="Arial"/>
      <w:b/>
      <w:sz w:val="20"/>
      <w:szCs w:val="20"/>
      <w:lang w:val="en-G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overflowPunct w:val="0"/>
      <w:autoSpaceDE w:val="0"/>
      <w:autoSpaceDN w:val="0"/>
      <w:adjustRightInd w:val="0"/>
      <w:textAlignment w:val="baseline"/>
    </w:pPr>
    <w:rPr>
      <w:rFonts w:ascii="Arial" w:eastAsia="MS Mincho" w:hAnsi="Arial"/>
      <w:sz w:val="18"/>
      <w:szCs w:val="20"/>
      <w:lang w:val="en-GB"/>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overflowPunct w:val="0"/>
      <w:autoSpaceDE w:val="0"/>
      <w:autoSpaceDN w:val="0"/>
      <w:adjustRightInd w:val="0"/>
      <w:spacing w:after="180"/>
      <w:ind w:left="568" w:hanging="284"/>
      <w:textAlignment w:val="baseline"/>
    </w:pPr>
    <w:rPr>
      <w:rFonts w:eastAsia="MS Mincho"/>
      <w:sz w:val="20"/>
      <w:szCs w:val="20"/>
      <w:lang w:val="en-GB"/>
    </w:r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spacing w:after="120"/>
    </w:pPr>
    <w:rPr>
      <w:rFonts w:eastAsia="MS Gothic"/>
      <w:szCs w:val="20"/>
      <w:lang w:val="en-GB"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ind w:left="360"/>
    </w:pPr>
    <w:rPr>
      <w:rFonts w:eastAsia="MS Gothic"/>
      <w:szCs w:val="20"/>
      <w:lang w:val="en-GB"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pPr>
    <w:rPr>
      <w:rFonts w:ascii="Tahoma" w:eastAsia="MS Gothic" w:hAnsi="Tahoma"/>
      <w:szCs w:val="20"/>
      <w:lang w:val="en-GB"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rPr>
      <w:rFonts w:ascii="Courier New" w:eastAsia="MS Gothic" w:hAnsi="Courier New"/>
      <w:szCs w:val="20"/>
      <w:lang w:val="en-GB"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spacing w:before="100" w:after="100"/>
      <w:ind w:left="860"/>
    </w:pPr>
    <w:rPr>
      <w:rFonts w:ascii="Times" w:eastAsia="MS Gothic" w:hAnsi="Times"/>
      <w:szCs w:val="20"/>
      <w:lang w:val="en-GB"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spacing w:before="120" w:after="120"/>
    </w:pPr>
    <w:rPr>
      <w:rFonts w:eastAsia="MS Gothic"/>
      <w:b/>
      <w:szCs w:val="20"/>
      <w:lang w:val="en-GB" w:eastAsia="ja-JP"/>
    </w:rPr>
  </w:style>
  <w:style w:type="paragraph" w:customStyle="1" w:styleId="a">
    <w:name w:val="佐藤２"/>
    <w:basedOn w:val="Normal"/>
    <w:rsid w:val="001D2C1A"/>
    <w:pPr>
      <w:numPr>
        <w:numId w:val="5"/>
      </w:numPr>
      <w:spacing w:after="180"/>
    </w:pPr>
    <w:rPr>
      <w:rFonts w:eastAsia="MS Gothic"/>
      <w:szCs w:val="20"/>
      <w:lang w:val="en-GB" w:eastAsia="ja-JP"/>
    </w:rPr>
  </w:style>
  <w:style w:type="paragraph" w:styleId="BodyTextIndent2">
    <w:name w:val="Body Text Indent 2"/>
    <w:basedOn w:val="Normal"/>
    <w:link w:val="BodyTextIndent2Char"/>
    <w:rsid w:val="001D2C1A"/>
    <w:pPr>
      <w:widowControl w:val="0"/>
      <w:autoSpaceDE w:val="0"/>
      <w:autoSpaceDN w:val="0"/>
      <w:adjustRightInd w:val="0"/>
      <w:ind w:left="1656"/>
      <w:jc w:val="both"/>
      <w:textAlignment w:val="baseline"/>
    </w:pPr>
    <w:rPr>
      <w:rFonts w:eastAsia="MS Gothic"/>
      <w:kern w:val="2"/>
      <w:szCs w:val="20"/>
      <w:lang w:val="en-GB"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spacing w:after="220"/>
    </w:pPr>
    <w:rPr>
      <w:rFonts w:ascii="Arial" w:eastAsia="MS Gothic" w:hAnsi="Arial"/>
      <w:b/>
      <w:sz w:val="22"/>
      <w:szCs w:val="20"/>
      <w:lang w:val="en-GB" w:eastAsia="ja-JP"/>
    </w:rPr>
  </w:style>
  <w:style w:type="paragraph" w:styleId="Title">
    <w:name w:val="Title"/>
    <w:basedOn w:val="Normal"/>
    <w:link w:val="TitleChar"/>
    <w:qFormat/>
    <w:rsid w:val="001D2C1A"/>
    <w:pPr>
      <w:jc w:val="center"/>
    </w:pPr>
    <w:rPr>
      <w:rFonts w:ascii="Arial" w:eastAsia="MS Gothic" w:hAnsi="Arial"/>
      <w:b/>
      <w:szCs w:val="20"/>
      <w:lang w:val="en-GB"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jc w:val="both"/>
    </w:pPr>
    <w:rPr>
      <w:rFonts w:eastAsia="MS Gothic"/>
      <w:szCs w:val="20"/>
      <w:lang w:val="en-GB"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text">
    <w:name w:val="text"/>
    <w:basedOn w:val="Normal"/>
    <w:rsid w:val="001D2C1A"/>
    <w:pPr>
      <w:spacing w:after="240"/>
      <w:jc w:val="both"/>
    </w:pPr>
    <w:rPr>
      <w:rFonts w:eastAsia="MS Gothic"/>
      <w:szCs w:val="20"/>
      <w:lang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spacing w:after="180"/>
    </w:pPr>
    <w:rPr>
      <w:rFonts w:eastAsia="MS Gothic"/>
      <w:b/>
      <w:szCs w:val="20"/>
      <w:lang w:val="en-GB"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rPr>
      <w:rFonts w:ascii="Arial" w:eastAsia="MS Gothic" w:hAnsi="Arial"/>
      <w:sz w:val="18"/>
      <w:szCs w:val="20"/>
      <w:lang w:val="en-GB"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ind w:left="283" w:hanging="283"/>
      <w:jc w:val="both"/>
    </w:pPr>
    <w:rPr>
      <w:rFonts w:ascii="Arial" w:eastAsia="MS Mincho" w:hAnsi="Arial"/>
      <w:kern w:val="2"/>
      <w:sz w:val="21"/>
      <w:szCs w:val="20"/>
      <w:lang w:val="de-DE" w:eastAsia="ja-JP"/>
    </w:rPr>
  </w:style>
  <w:style w:type="paragraph" w:styleId="CommentText">
    <w:name w:val="annotation text"/>
    <w:basedOn w:val="Normal"/>
    <w:link w:val="CommentTextChar"/>
    <w:rsid w:val="001D2C1A"/>
    <w:rPr>
      <w:rFonts w:eastAsia="MS Gothic"/>
      <w:sz w:val="20"/>
      <w:szCs w:val="20"/>
      <w:lang w:val="en-GB"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spacing w:before="100" w:beforeAutospacing="1" w:after="100" w:afterAutospacing="1"/>
    </w:pPr>
    <w:rPr>
      <w:rFonts w:ascii="MS PGothic" w:eastAsia="MS PGothic" w:hAnsi="MS PGothic" w:cs="MS PGothic"/>
      <w:lang w:eastAsia="ja-JP"/>
    </w:rPr>
  </w:style>
  <w:style w:type="paragraph" w:customStyle="1" w:styleId="81">
    <w:name w:val="表 (赤)  81"/>
    <w:basedOn w:val="Normal"/>
    <w:uiPriority w:val="34"/>
    <w:qFormat/>
    <w:rsid w:val="001D2C1A"/>
    <w:pPr>
      <w:ind w:leftChars="400" w:left="840"/>
    </w:pPr>
    <w:rPr>
      <w:rFonts w:ascii="MS PGothic" w:eastAsia="MS PGothic" w:hAnsi="MS PGothic" w:cs="MS PGothic"/>
      <w:lang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ind w:left="1260" w:hanging="1260"/>
    </w:pPr>
    <w:rPr>
      <w:rFonts w:ascii="Arial" w:eastAsia="MS Mincho" w:hAnsi="Arial"/>
      <w:sz w:val="20"/>
      <w:lang w:val="en-GB" w:eastAsia="en-GB"/>
    </w:rPr>
  </w:style>
  <w:style w:type="paragraph" w:customStyle="1" w:styleId="Doc-text2">
    <w:name w:val="Doc-text2"/>
    <w:basedOn w:val="Normal"/>
    <w:link w:val="Doc-text2Char"/>
    <w:qFormat/>
    <w:rsid w:val="001D2C1A"/>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ind w:leftChars="400" w:left="840"/>
      <w:jc w:val="both"/>
    </w:pPr>
    <w:rPr>
      <w:rFonts w:ascii="Century" w:eastAsia="MS Mincho" w:hAnsi="Century"/>
      <w:kern w:val="2"/>
      <w:sz w:val="21"/>
      <w:szCs w:val="22"/>
      <w:lang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spacing w:before="60" w:after="60" w:line="288" w:lineRule="auto"/>
      <w:jc w:val="both"/>
    </w:pPr>
    <w:rPr>
      <w:rFonts w:ascii="Calibri" w:eastAsia="Malgun Gothic" w:hAnsi="Calibri" w:cs="Batang"/>
      <w:sz w:val="20"/>
      <w:szCs w:val="20"/>
      <w:lang w:val="en-GB"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spacing w:after="180" w:line="336" w:lineRule="auto"/>
      <w:ind w:firstLineChars="200" w:firstLine="200"/>
      <w:jc w:val="both"/>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SimSun"/>
      <w:sz w:val="22"/>
      <w:szCs w:val="20"/>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1B05BB"/>
    <w:rPr>
      <w:color w:val="605E5C"/>
      <w:shd w:val="clear" w:color="auto" w:fill="E1DFDD"/>
    </w:rPr>
  </w:style>
  <w:style w:type="paragraph" w:customStyle="1" w:styleId="CH">
    <w:name w:val="CH"/>
    <w:basedOn w:val="Normal"/>
    <w:rsid w:val="00C64F7C"/>
    <w:pPr>
      <w:tabs>
        <w:tab w:val="left" w:pos="2268"/>
        <w:tab w:val="right" w:pos="7920"/>
        <w:tab w:val="right" w:pos="9639"/>
      </w:tabs>
    </w:pPr>
    <w:rPr>
      <w:rFonts w:ascii="Arial" w:hAnsi="Arial" w:cs="Arial"/>
      <w:b/>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867575">
      <w:bodyDiv w:val="1"/>
      <w:marLeft w:val="0"/>
      <w:marRight w:val="0"/>
      <w:marTop w:val="0"/>
      <w:marBottom w:val="0"/>
      <w:divBdr>
        <w:top w:val="none" w:sz="0" w:space="0" w:color="auto"/>
        <w:left w:val="none" w:sz="0" w:space="0" w:color="auto"/>
        <w:bottom w:val="none" w:sz="0" w:space="0" w:color="auto"/>
        <w:right w:val="none" w:sz="0" w:space="0" w:color="auto"/>
      </w:divBdr>
      <w:divsChild>
        <w:div w:id="1945065698">
          <w:marLeft w:val="1800"/>
          <w:marRight w:val="0"/>
          <w:marTop w:val="115"/>
          <w:marBottom w:val="0"/>
          <w:divBdr>
            <w:top w:val="none" w:sz="0" w:space="0" w:color="auto"/>
            <w:left w:val="none" w:sz="0" w:space="0" w:color="auto"/>
            <w:bottom w:val="none" w:sz="0" w:space="0" w:color="auto"/>
            <w:right w:val="none" w:sz="0" w:space="0" w:color="auto"/>
          </w:divBdr>
        </w:div>
      </w:divsChild>
    </w:div>
    <w:div w:id="43337438">
      <w:bodyDiv w:val="1"/>
      <w:marLeft w:val="0"/>
      <w:marRight w:val="0"/>
      <w:marTop w:val="0"/>
      <w:marBottom w:val="0"/>
      <w:divBdr>
        <w:top w:val="none" w:sz="0" w:space="0" w:color="auto"/>
        <w:left w:val="none" w:sz="0" w:space="0" w:color="auto"/>
        <w:bottom w:val="none" w:sz="0" w:space="0" w:color="auto"/>
        <w:right w:val="none" w:sz="0" w:space="0" w:color="auto"/>
      </w:divBdr>
      <w:divsChild>
        <w:div w:id="1622033316">
          <w:marLeft w:val="547"/>
          <w:marRight w:val="0"/>
          <w:marTop w:val="115"/>
          <w:marBottom w:val="0"/>
          <w:divBdr>
            <w:top w:val="none" w:sz="0" w:space="0" w:color="auto"/>
            <w:left w:val="none" w:sz="0" w:space="0" w:color="auto"/>
            <w:bottom w:val="none" w:sz="0" w:space="0" w:color="auto"/>
            <w:right w:val="none" w:sz="0" w:space="0" w:color="auto"/>
          </w:divBdr>
        </w:div>
      </w:divsChild>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428458">
      <w:bodyDiv w:val="1"/>
      <w:marLeft w:val="0"/>
      <w:marRight w:val="0"/>
      <w:marTop w:val="0"/>
      <w:marBottom w:val="0"/>
      <w:divBdr>
        <w:top w:val="none" w:sz="0" w:space="0" w:color="auto"/>
        <w:left w:val="none" w:sz="0" w:space="0" w:color="auto"/>
        <w:bottom w:val="none" w:sz="0" w:space="0" w:color="auto"/>
        <w:right w:val="none" w:sz="0" w:space="0" w:color="auto"/>
      </w:divBdr>
      <w:divsChild>
        <w:div w:id="682585936">
          <w:marLeft w:val="1166"/>
          <w:marRight w:val="0"/>
          <w:marTop w:val="125"/>
          <w:marBottom w:val="0"/>
          <w:divBdr>
            <w:top w:val="none" w:sz="0" w:space="0" w:color="auto"/>
            <w:left w:val="none" w:sz="0" w:space="0" w:color="auto"/>
            <w:bottom w:val="none" w:sz="0" w:space="0" w:color="auto"/>
            <w:right w:val="none" w:sz="0" w:space="0" w:color="auto"/>
          </w:divBdr>
        </w:div>
      </w:divsChild>
    </w:div>
    <w:div w:id="205681900">
      <w:bodyDiv w:val="1"/>
      <w:marLeft w:val="0"/>
      <w:marRight w:val="0"/>
      <w:marTop w:val="0"/>
      <w:marBottom w:val="0"/>
      <w:divBdr>
        <w:top w:val="none" w:sz="0" w:space="0" w:color="auto"/>
        <w:left w:val="none" w:sz="0" w:space="0" w:color="auto"/>
        <w:bottom w:val="none" w:sz="0" w:space="0" w:color="auto"/>
        <w:right w:val="none" w:sz="0" w:space="0" w:color="auto"/>
      </w:divBdr>
    </w:div>
    <w:div w:id="214900482">
      <w:bodyDiv w:val="1"/>
      <w:marLeft w:val="0"/>
      <w:marRight w:val="0"/>
      <w:marTop w:val="0"/>
      <w:marBottom w:val="0"/>
      <w:divBdr>
        <w:top w:val="none" w:sz="0" w:space="0" w:color="auto"/>
        <w:left w:val="none" w:sz="0" w:space="0" w:color="auto"/>
        <w:bottom w:val="none" w:sz="0" w:space="0" w:color="auto"/>
        <w:right w:val="none" w:sz="0" w:space="0" w:color="auto"/>
      </w:divBdr>
      <w:divsChild>
        <w:div w:id="69354283">
          <w:marLeft w:val="1800"/>
          <w:marRight w:val="0"/>
          <w:marTop w:val="115"/>
          <w:marBottom w:val="0"/>
          <w:divBdr>
            <w:top w:val="none" w:sz="0" w:space="0" w:color="auto"/>
            <w:left w:val="none" w:sz="0" w:space="0" w:color="auto"/>
            <w:bottom w:val="none" w:sz="0" w:space="0" w:color="auto"/>
            <w:right w:val="none" w:sz="0" w:space="0" w:color="auto"/>
          </w:divBdr>
        </w:div>
        <w:div w:id="2035184430">
          <w:marLeft w:val="1800"/>
          <w:marRight w:val="0"/>
          <w:marTop w:val="115"/>
          <w:marBottom w:val="0"/>
          <w:divBdr>
            <w:top w:val="none" w:sz="0" w:space="0" w:color="auto"/>
            <w:left w:val="none" w:sz="0" w:space="0" w:color="auto"/>
            <w:bottom w:val="none" w:sz="0" w:space="0" w:color="auto"/>
            <w:right w:val="none" w:sz="0" w:space="0" w:color="auto"/>
          </w:divBdr>
        </w:div>
        <w:div w:id="22830964">
          <w:marLeft w:val="1800"/>
          <w:marRight w:val="0"/>
          <w:marTop w:val="115"/>
          <w:marBottom w:val="0"/>
          <w:divBdr>
            <w:top w:val="none" w:sz="0" w:space="0" w:color="auto"/>
            <w:left w:val="none" w:sz="0" w:space="0" w:color="auto"/>
            <w:bottom w:val="none" w:sz="0" w:space="0" w:color="auto"/>
            <w:right w:val="none" w:sz="0" w:space="0" w:color="auto"/>
          </w:divBdr>
        </w:div>
      </w:divsChild>
    </w:div>
    <w:div w:id="236332640">
      <w:bodyDiv w:val="1"/>
      <w:marLeft w:val="0"/>
      <w:marRight w:val="0"/>
      <w:marTop w:val="0"/>
      <w:marBottom w:val="0"/>
      <w:divBdr>
        <w:top w:val="none" w:sz="0" w:space="0" w:color="auto"/>
        <w:left w:val="none" w:sz="0" w:space="0" w:color="auto"/>
        <w:bottom w:val="none" w:sz="0" w:space="0" w:color="auto"/>
        <w:right w:val="none" w:sz="0" w:space="0" w:color="auto"/>
      </w:divBdr>
    </w:div>
    <w:div w:id="279145241">
      <w:bodyDiv w:val="1"/>
      <w:marLeft w:val="0"/>
      <w:marRight w:val="0"/>
      <w:marTop w:val="0"/>
      <w:marBottom w:val="0"/>
      <w:divBdr>
        <w:top w:val="none" w:sz="0" w:space="0" w:color="auto"/>
        <w:left w:val="none" w:sz="0" w:space="0" w:color="auto"/>
        <w:bottom w:val="none" w:sz="0" w:space="0" w:color="auto"/>
        <w:right w:val="none" w:sz="0" w:space="0" w:color="auto"/>
      </w:divBdr>
      <w:divsChild>
        <w:div w:id="591739211">
          <w:marLeft w:val="1800"/>
          <w:marRight w:val="0"/>
          <w:marTop w:val="106"/>
          <w:marBottom w:val="0"/>
          <w:divBdr>
            <w:top w:val="none" w:sz="0" w:space="0" w:color="auto"/>
            <w:left w:val="none" w:sz="0" w:space="0" w:color="auto"/>
            <w:bottom w:val="none" w:sz="0" w:space="0" w:color="auto"/>
            <w:right w:val="none" w:sz="0" w:space="0" w:color="auto"/>
          </w:divBdr>
        </w:div>
      </w:divsChild>
    </w:div>
    <w:div w:id="313071553">
      <w:bodyDiv w:val="1"/>
      <w:marLeft w:val="0"/>
      <w:marRight w:val="0"/>
      <w:marTop w:val="0"/>
      <w:marBottom w:val="0"/>
      <w:divBdr>
        <w:top w:val="none" w:sz="0" w:space="0" w:color="auto"/>
        <w:left w:val="none" w:sz="0" w:space="0" w:color="auto"/>
        <w:bottom w:val="none" w:sz="0" w:space="0" w:color="auto"/>
        <w:right w:val="none" w:sz="0" w:space="0" w:color="auto"/>
      </w:divBdr>
      <w:divsChild>
        <w:div w:id="927075613">
          <w:marLeft w:val="1166"/>
          <w:marRight w:val="0"/>
          <w:marTop w:val="106"/>
          <w:marBottom w:val="0"/>
          <w:divBdr>
            <w:top w:val="none" w:sz="0" w:space="0" w:color="auto"/>
            <w:left w:val="none" w:sz="0" w:space="0" w:color="auto"/>
            <w:bottom w:val="none" w:sz="0" w:space="0" w:color="auto"/>
            <w:right w:val="none" w:sz="0" w:space="0" w:color="auto"/>
          </w:divBdr>
        </w:div>
      </w:divsChild>
    </w:div>
    <w:div w:id="333726092">
      <w:bodyDiv w:val="1"/>
      <w:marLeft w:val="0"/>
      <w:marRight w:val="0"/>
      <w:marTop w:val="0"/>
      <w:marBottom w:val="0"/>
      <w:divBdr>
        <w:top w:val="none" w:sz="0" w:space="0" w:color="auto"/>
        <w:left w:val="none" w:sz="0" w:space="0" w:color="auto"/>
        <w:bottom w:val="none" w:sz="0" w:space="0" w:color="auto"/>
        <w:right w:val="none" w:sz="0" w:space="0" w:color="auto"/>
      </w:divBdr>
      <w:divsChild>
        <w:div w:id="949236738">
          <w:marLeft w:val="1800"/>
          <w:marRight w:val="0"/>
          <w:marTop w:val="106"/>
          <w:marBottom w:val="0"/>
          <w:divBdr>
            <w:top w:val="none" w:sz="0" w:space="0" w:color="auto"/>
            <w:left w:val="none" w:sz="0" w:space="0" w:color="auto"/>
            <w:bottom w:val="none" w:sz="0" w:space="0" w:color="auto"/>
            <w:right w:val="none" w:sz="0" w:space="0" w:color="auto"/>
          </w:divBdr>
        </w:div>
        <w:div w:id="1607034858">
          <w:marLeft w:val="1800"/>
          <w:marRight w:val="0"/>
          <w:marTop w:val="106"/>
          <w:marBottom w:val="0"/>
          <w:divBdr>
            <w:top w:val="none" w:sz="0" w:space="0" w:color="auto"/>
            <w:left w:val="none" w:sz="0" w:space="0" w:color="auto"/>
            <w:bottom w:val="none" w:sz="0" w:space="0" w:color="auto"/>
            <w:right w:val="none" w:sz="0" w:space="0" w:color="auto"/>
          </w:divBdr>
        </w:div>
      </w:divsChild>
    </w:div>
    <w:div w:id="358435194">
      <w:bodyDiv w:val="1"/>
      <w:marLeft w:val="0"/>
      <w:marRight w:val="0"/>
      <w:marTop w:val="0"/>
      <w:marBottom w:val="0"/>
      <w:divBdr>
        <w:top w:val="none" w:sz="0" w:space="0" w:color="auto"/>
        <w:left w:val="none" w:sz="0" w:space="0" w:color="auto"/>
        <w:bottom w:val="none" w:sz="0" w:space="0" w:color="auto"/>
        <w:right w:val="none" w:sz="0" w:space="0" w:color="auto"/>
      </w:divBdr>
      <w:divsChild>
        <w:div w:id="1716349403">
          <w:marLeft w:val="1166"/>
          <w:marRight w:val="0"/>
          <w:marTop w:val="134"/>
          <w:marBottom w:val="0"/>
          <w:divBdr>
            <w:top w:val="none" w:sz="0" w:space="0" w:color="auto"/>
            <w:left w:val="none" w:sz="0" w:space="0" w:color="auto"/>
            <w:bottom w:val="none" w:sz="0" w:space="0" w:color="auto"/>
            <w:right w:val="none" w:sz="0" w:space="0" w:color="auto"/>
          </w:divBdr>
        </w:div>
      </w:divsChild>
    </w:div>
    <w:div w:id="456068499">
      <w:bodyDiv w:val="1"/>
      <w:marLeft w:val="0"/>
      <w:marRight w:val="0"/>
      <w:marTop w:val="0"/>
      <w:marBottom w:val="0"/>
      <w:divBdr>
        <w:top w:val="none" w:sz="0" w:space="0" w:color="auto"/>
        <w:left w:val="none" w:sz="0" w:space="0" w:color="auto"/>
        <w:bottom w:val="none" w:sz="0" w:space="0" w:color="auto"/>
        <w:right w:val="none" w:sz="0" w:space="0" w:color="auto"/>
      </w:divBdr>
    </w:div>
    <w:div w:id="461463968">
      <w:bodyDiv w:val="1"/>
      <w:marLeft w:val="0"/>
      <w:marRight w:val="0"/>
      <w:marTop w:val="0"/>
      <w:marBottom w:val="0"/>
      <w:divBdr>
        <w:top w:val="none" w:sz="0" w:space="0" w:color="auto"/>
        <w:left w:val="none" w:sz="0" w:space="0" w:color="auto"/>
        <w:bottom w:val="none" w:sz="0" w:space="0" w:color="auto"/>
        <w:right w:val="none" w:sz="0" w:space="0" w:color="auto"/>
      </w:divBdr>
    </w:div>
    <w:div w:id="488406485">
      <w:bodyDiv w:val="1"/>
      <w:marLeft w:val="0"/>
      <w:marRight w:val="0"/>
      <w:marTop w:val="0"/>
      <w:marBottom w:val="0"/>
      <w:divBdr>
        <w:top w:val="none" w:sz="0" w:space="0" w:color="auto"/>
        <w:left w:val="none" w:sz="0" w:space="0" w:color="auto"/>
        <w:bottom w:val="none" w:sz="0" w:space="0" w:color="auto"/>
        <w:right w:val="none" w:sz="0" w:space="0" w:color="auto"/>
      </w:divBdr>
    </w:div>
    <w:div w:id="491680854">
      <w:bodyDiv w:val="1"/>
      <w:marLeft w:val="0"/>
      <w:marRight w:val="0"/>
      <w:marTop w:val="0"/>
      <w:marBottom w:val="0"/>
      <w:divBdr>
        <w:top w:val="none" w:sz="0" w:space="0" w:color="auto"/>
        <w:left w:val="none" w:sz="0" w:space="0" w:color="auto"/>
        <w:bottom w:val="none" w:sz="0" w:space="0" w:color="auto"/>
        <w:right w:val="none" w:sz="0" w:space="0" w:color="auto"/>
      </w:divBdr>
    </w:div>
    <w:div w:id="537352776">
      <w:bodyDiv w:val="1"/>
      <w:marLeft w:val="0"/>
      <w:marRight w:val="0"/>
      <w:marTop w:val="0"/>
      <w:marBottom w:val="0"/>
      <w:divBdr>
        <w:top w:val="none" w:sz="0" w:space="0" w:color="auto"/>
        <w:left w:val="none" w:sz="0" w:space="0" w:color="auto"/>
        <w:bottom w:val="none" w:sz="0" w:space="0" w:color="auto"/>
        <w:right w:val="none" w:sz="0" w:space="0" w:color="auto"/>
      </w:divBdr>
    </w:div>
    <w:div w:id="609317566">
      <w:bodyDiv w:val="1"/>
      <w:marLeft w:val="0"/>
      <w:marRight w:val="0"/>
      <w:marTop w:val="0"/>
      <w:marBottom w:val="0"/>
      <w:divBdr>
        <w:top w:val="none" w:sz="0" w:space="0" w:color="auto"/>
        <w:left w:val="none" w:sz="0" w:space="0" w:color="auto"/>
        <w:bottom w:val="none" w:sz="0" w:space="0" w:color="auto"/>
        <w:right w:val="none" w:sz="0" w:space="0" w:color="auto"/>
      </w:divBdr>
      <w:divsChild>
        <w:div w:id="539126579">
          <w:marLeft w:val="2520"/>
          <w:marRight w:val="0"/>
          <w:marTop w:val="91"/>
          <w:marBottom w:val="0"/>
          <w:divBdr>
            <w:top w:val="none" w:sz="0" w:space="0" w:color="auto"/>
            <w:left w:val="none" w:sz="0" w:space="0" w:color="auto"/>
            <w:bottom w:val="none" w:sz="0" w:space="0" w:color="auto"/>
            <w:right w:val="none" w:sz="0" w:space="0" w:color="auto"/>
          </w:divBdr>
        </w:div>
      </w:divsChild>
    </w:div>
    <w:div w:id="628324395">
      <w:bodyDiv w:val="1"/>
      <w:marLeft w:val="0"/>
      <w:marRight w:val="0"/>
      <w:marTop w:val="0"/>
      <w:marBottom w:val="0"/>
      <w:divBdr>
        <w:top w:val="none" w:sz="0" w:space="0" w:color="auto"/>
        <w:left w:val="none" w:sz="0" w:space="0" w:color="auto"/>
        <w:bottom w:val="none" w:sz="0" w:space="0" w:color="auto"/>
        <w:right w:val="none" w:sz="0" w:space="0" w:color="auto"/>
      </w:divBdr>
      <w:divsChild>
        <w:div w:id="695666681">
          <w:marLeft w:val="1800"/>
          <w:marRight w:val="0"/>
          <w:marTop w:val="96"/>
          <w:marBottom w:val="0"/>
          <w:divBdr>
            <w:top w:val="none" w:sz="0" w:space="0" w:color="auto"/>
            <w:left w:val="none" w:sz="0" w:space="0" w:color="auto"/>
            <w:bottom w:val="none" w:sz="0" w:space="0" w:color="auto"/>
            <w:right w:val="none" w:sz="0" w:space="0" w:color="auto"/>
          </w:divBdr>
        </w:div>
        <w:div w:id="567568359">
          <w:marLeft w:val="1800"/>
          <w:marRight w:val="0"/>
          <w:marTop w:val="96"/>
          <w:marBottom w:val="0"/>
          <w:divBdr>
            <w:top w:val="none" w:sz="0" w:space="0" w:color="auto"/>
            <w:left w:val="none" w:sz="0" w:space="0" w:color="auto"/>
            <w:bottom w:val="none" w:sz="0" w:space="0" w:color="auto"/>
            <w:right w:val="none" w:sz="0" w:space="0" w:color="auto"/>
          </w:divBdr>
        </w:div>
      </w:divsChild>
    </w:div>
    <w:div w:id="670371857">
      <w:bodyDiv w:val="1"/>
      <w:marLeft w:val="0"/>
      <w:marRight w:val="0"/>
      <w:marTop w:val="0"/>
      <w:marBottom w:val="0"/>
      <w:divBdr>
        <w:top w:val="none" w:sz="0" w:space="0" w:color="auto"/>
        <w:left w:val="none" w:sz="0" w:space="0" w:color="auto"/>
        <w:bottom w:val="none" w:sz="0" w:space="0" w:color="auto"/>
        <w:right w:val="none" w:sz="0" w:space="0" w:color="auto"/>
      </w:divBdr>
      <w:divsChild>
        <w:div w:id="544565006">
          <w:marLeft w:val="1166"/>
          <w:marRight w:val="0"/>
          <w:marTop w:val="96"/>
          <w:marBottom w:val="0"/>
          <w:divBdr>
            <w:top w:val="none" w:sz="0" w:space="0" w:color="auto"/>
            <w:left w:val="none" w:sz="0" w:space="0" w:color="auto"/>
            <w:bottom w:val="none" w:sz="0" w:space="0" w:color="auto"/>
            <w:right w:val="none" w:sz="0" w:space="0" w:color="auto"/>
          </w:divBdr>
        </w:div>
      </w:divsChild>
    </w:div>
    <w:div w:id="682584505">
      <w:bodyDiv w:val="1"/>
      <w:marLeft w:val="0"/>
      <w:marRight w:val="0"/>
      <w:marTop w:val="0"/>
      <w:marBottom w:val="0"/>
      <w:divBdr>
        <w:top w:val="none" w:sz="0" w:space="0" w:color="auto"/>
        <w:left w:val="none" w:sz="0" w:space="0" w:color="auto"/>
        <w:bottom w:val="none" w:sz="0" w:space="0" w:color="auto"/>
        <w:right w:val="none" w:sz="0" w:space="0" w:color="auto"/>
      </w:divBdr>
    </w:div>
    <w:div w:id="687217511">
      <w:bodyDiv w:val="1"/>
      <w:marLeft w:val="0"/>
      <w:marRight w:val="0"/>
      <w:marTop w:val="0"/>
      <w:marBottom w:val="0"/>
      <w:divBdr>
        <w:top w:val="none" w:sz="0" w:space="0" w:color="auto"/>
        <w:left w:val="none" w:sz="0" w:space="0" w:color="auto"/>
        <w:bottom w:val="none" w:sz="0" w:space="0" w:color="auto"/>
        <w:right w:val="none" w:sz="0" w:space="0" w:color="auto"/>
      </w:divBdr>
      <w:divsChild>
        <w:div w:id="581840938">
          <w:marLeft w:val="1166"/>
          <w:marRight w:val="0"/>
          <w:marTop w:val="115"/>
          <w:marBottom w:val="0"/>
          <w:divBdr>
            <w:top w:val="none" w:sz="0" w:space="0" w:color="auto"/>
            <w:left w:val="none" w:sz="0" w:space="0" w:color="auto"/>
            <w:bottom w:val="none" w:sz="0" w:space="0" w:color="auto"/>
            <w:right w:val="none" w:sz="0" w:space="0" w:color="auto"/>
          </w:divBdr>
        </w:div>
        <w:div w:id="429736101">
          <w:marLeft w:val="1800"/>
          <w:marRight w:val="0"/>
          <w:marTop w:val="96"/>
          <w:marBottom w:val="0"/>
          <w:divBdr>
            <w:top w:val="none" w:sz="0" w:space="0" w:color="auto"/>
            <w:left w:val="none" w:sz="0" w:space="0" w:color="auto"/>
            <w:bottom w:val="none" w:sz="0" w:space="0" w:color="auto"/>
            <w:right w:val="none" w:sz="0" w:space="0" w:color="auto"/>
          </w:divBdr>
        </w:div>
        <w:div w:id="1414621886">
          <w:marLeft w:val="1800"/>
          <w:marRight w:val="0"/>
          <w:marTop w:val="96"/>
          <w:marBottom w:val="0"/>
          <w:divBdr>
            <w:top w:val="none" w:sz="0" w:space="0" w:color="auto"/>
            <w:left w:val="none" w:sz="0" w:space="0" w:color="auto"/>
            <w:bottom w:val="none" w:sz="0" w:space="0" w:color="auto"/>
            <w:right w:val="none" w:sz="0" w:space="0" w:color="auto"/>
          </w:divBdr>
        </w:div>
      </w:divsChild>
    </w:div>
    <w:div w:id="709038822">
      <w:bodyDiv w:val="1"/>
      <w:marLeft w:val="0"/>
      <w:marRight w:val="0"/>
      <w:marTop w:val="0"/>
      <w:marBottom w:val="0"/>
      <w:divBdr>
        <w:top w:val="none" w:sz="0" w:space="0" w:color="auto"/>
        <w:left w:val="none" w:sz="0" w:space="0" w:color="auto"/>
        <w:bottom w:val="none" w:sz="0" w:space="0" w:color="auto"/>
        <w:right w:val="none" w:sz="0" w:space="0" w:color="auto"/>
      </w:divBdr>
      <w:divsChild>
        <w:div w:id="1214581915">
          <w:marLeft w:val="1800"/>
          <w:marRight w:val="0"/>
          <w:marTop w:val="106"/>
          <w:marBottom w:val="0"/>
          <w:divBdr>
            <w:top w:val="none" w:sz="0" w:space="0" w:color="auto"/>
            <w:left w:val="none" w:sz="0" w:space="0" w:color="auto"/>
            <w:bottom w:val="none" w:sz="0" w:space="0" w:color="auto"/>
            <w:right w:val="none" w:sz="0" w:space="0" w:color="auto"/>
          </w:divBdr>
        </w:div>
        <w:div w:id="1358434566">
          <w:marLeft w:val="1800"/>
          <w:marRight w:val="0"/>
          <w:marTop w:val="106"/>
          <w:marBottom w:val="0"/>
          <w:divBdr>
            <w:top w:val="none" w:sz="0" w:space="0" w:color="auto"/>
            <w:left w:val="none" w:sz="0" w:space="0" w:color="auto"/>
            <w:bottom w:val="none" w:sz="0" w:space="0" w:color="auto"/>
            <w:right w:val="none" w:sz="0" w:space="0" w:color="auto"/>
          </w:divBdr>
        </w:div>
      </w:divsChild>
    </w:div>
    <w:div w:id="711275133">
      <w:bodyDiv w:val="1"/>
      <w:marLeft w:val="0"/>
      <w:marRight w:val="0"/>
      <w:marTop w:val="0"/>
      <w:marBottom w:val="0"/>
      <w:divBdr>
        <w:top w:val="none" w:sz="0" w:space="0" w:color="auto"/>
        <w:left w:val="none" w:sz="0" w:space="0" w:color="auto"/>
        <w:bottom w:val="none" w:sz="0" w:space="0" w:color="auto"/>
        <w:right w:val="none" w:sz="0" w:space="0" w:color="auto"/>
      </w:divBdr>
      <w:divsChild>
        <w:div w:id="1171018796">
          <w:marLeft w:val="1166"/>
          <w:marRight w:val="0"/>
          <w:marTop w:val="125"/>
          <w:marBottom w:val="0"/>
          <w:divBdr>
            <w:top w:val="none" w:sz="0" w:space="0" w:color="auto"/>
            <w:left w:val="none" w:sz="0" w:space="0" w:color="auto"/>
            <w:bottom w:val="none" w:sz="0" w:space="0" w:color="auto"/>
            <w:right w:val="none" w:sz="0" w:space="0" w:color="auto"/>
          </w:divBdr>
        </w:div>
      </w:divsChild>
    </w:div>
    <w:div w:id="778649836">
      <w:bodyDiv w:val="1"/>
      <w:marLeft w:val="0"/>
      <w:marRight w:val="0"/>
      <w:marTop w:val="0"/>
      <w:marBottom w:val="0"/>
      <w:divBdr>
        <w:top w:val="none" w:sz="0" w:space="0" w:color="auto"/>
        <w:left w:val="none" w:sz="0" w:space="0" w:color="auto"/>
        <w:bottom w:val="none" w:sz="0" w:space="0" w:color="auto"/>
        <w:right w:val="none" w:sz="0" w:space="0" w:color="auto"/>
      </w:divBdr>
      <w:divsChild>
        <w:div w:id="1578515813">
          <w:marLeft w:val="2520"/>
          <w:marRight w:val="0"/>
          <w:marTop w:val="96"/>
          <w:marBottom w:val="0"/>
          <w:divBdr>
            <w:top w:val="none" w:sz="0" w:space="0" w:color="auto"/>
            <w:left w:val="none" w:sz="0" w:space="0" w:color="auto"/>
            <w:bottom w:val="none" w:sz="0" w:space="0" w:color="auto"/>
            <w:right w:val="none" w:sz="0" w:space="0" w:color="auto"/>
          </w:divBdr>
        </w:div>
        <w:div w:id="1925870855">
          <w:marLeft w:val="2520"/>
          <w:marRight w:val="0"/>
          <w:marTop w:val="96"/>
          <w:marBottom w:val="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08096112">
      <w:bodyDiv w:val="1"/>
      <w:marLeft w:val="0"/>
      <w:marRight w:val="0"/>
      <w:marTop w:val="0"/>
      <w:marBottom w:val="0"/>
      <w:divBdr>
        <w:top w:val="none" w:sz="0" w:space="0" w:color="auto"/>
        <w:left w:val="none" w:sz="0" w:space="0" w:color="auto"/>
        <w:bottom w:val="none" w:sz="0" w:space="0" w:color="auto"/>
        <w:right w:val="none" w:sz="0" w:space="0" w:color="auto"/>
      </w:divBdr>
    </w:div>
    <w:div w:id="1054501468">
      <w:bodyDiv w:val="1"/>
      <w:marLeft w:val="0"/>
      <w:marRight w:val="0"/>
      <w:marTop w:val="0"/>
      <w:marBottom w:val="0"/>
      <w:divBdr>
        <w:top w:val="none" w:sz="0" w:space="0" w:color="auto"/>
        <w:left w:val="none" w:sz="0" w:space="0" w:color="auto"/>
        <w:bottom w:val="none" w:sz="0" w:space="0" w:color="auto"/>
        <w:right w:val="none" w:sz="0" w:space="0" w:color="auto"/>
      </w:divBdr>
      <w:divsChild>
        <w:div w:id="2146510792">
          <w:marLeft w:val="1166"/>
          <w:marRight w:val="0"/>
          <w:marTop w:val="96"/>
          <w:marBottom w:val="0"/>
          <w:divBdr>
            <w:top w:val="none" w:sz="0" w:space="0" w:color="auto"/>
            <w:left w:val="none" w:sz="0" w:space="0" w:color="auto"/>
            <w:bottom w:val="none" w:sz="0" w:space="0" w:color="auto"/>
            <w:right w:val="none" w:sz="0" w:space="0" w:color="auto"/>
          </w:divBdr>
        </w:div>
        <w:div w:id="1367367111">
          <w:marLeft w:val="1166"/>
          <w:marRight w:val="0"/>
          <w:marTop w:val="96"/>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113333">
      <w:bodyDiv w:val="1"/>
      <w:marLeft w:val="0"/>
      <w:marRight w:val="0"/>
      <w:marTop w:val="0"/>
      <w:marBottom w:val="0"/>
      <w:divBdr>
        <w:top w:val="none" w:sz="0" w:space="0" w:color="auto"/>
        <w:left w:val="none" w:sz="0" w:space="0" w:color="auto"/>
        <w:bottom w:val="none" w:sz="0" w:space="0" w:color="auto"/>
        <w:right w:val="none" w:sz="0" w:space="0" w:color="auto"/>
      </w:divBdr>
      <w:divsChild>
        <w:div w:id="849412511">
          <w:marLeft w:val="1800"/>
          <w:marRight w:val="0"/>
          <w:marTop w:val="115"/>
          <w:marBottom w:val="0"/>
          <w:divBdr>
            <w:top w:val="none" w:sz="0" w:space="0" w:color="auto"/>
            <w:left w:val="none" w:sz="0" w:space="0" w:color="auto"/>
            <w:bottom w:val="none" w:sz="0" w:space="0" w:color="auto"/>
            <w:right w:val="none" w:sz="0" w:space="0" w:color="auto"/>
          </w:divBdr>
        </w:div>
      </w:divsChild>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23054568">
      <w:bodyDiv w:val="1"/>
      <w:marLeft w:val="0"/>
      <w:marRight w:val="0"/>
      <w:marTop w:val="0"/>
      <w:marBottom w:val="0"/>
      <w:divBdr>
        <w:top w:val="none" w:sz="0" w:space="0" w:color="auto"/>
        <w:left w:val="none" w:sz="0" w:space="0" w:color="auto"/>
        <w:bottom w:val="none" w:sz="0" w:space="0" w:color="auto"/>
        <w:right w:val="none" w:sz="0" w:space="0" w:color="auto"/>
      </w:divBdr>
      <w:divsChild>
        <w:div w:id="515970772">
          <w:marLeft w:val="1166"/>
          <w:marRight w:val="0"/>
          <w:marTop w:val="134"/>
          <w:marBottom w:val="0"/>
          <w:divBdr>
            <w:top w:val="none" w:sz="0" w:space="0" w:color="auto"/>
            <w:left w:val="none" w:sz="0" w:space="0" w:color="auto"/>
            <w:bottom w:val="none" w:sz="0" w:space="0" w:color="auto"/>
            <w:right w:val="none" w:sz="0" w:space="0" w:color="auto"/>
          </w:divBdr>
        </w:div>
        <w:div w:id="913321337">
          <w:marLeft w:val="1166"/>
          <w:marRight w:val="0"/>
          <w:marTop w:val="134"/>
          <w:marBottom w:val="0"/>
          <w:divBdr>
            <w:top w:val="none" w:sz="0" w:space="0" w:color="auto"/>
            <w:left w:val="none" w:sz="0" w:space="0" w:color="auto"/>
            <w:bottom w:val="none" w:sz="0" w:space="0" w:color="auto"/>
            <w:right w:val="none" w:sz="0" w:space="0" w:color="auto"/>
          </w:divBdr>
        </w:div>
        <w:div w:id="149758316">
          <w:marLeft w:val="1800"/>
          <w:marRight w:val="0"/>
          <w:marTop w:val="115"/>
          <w:marBottom w:val="0"/>
          <w:divBdr>
            <w:top w:val="none" w:sz="0" w:space="0" w:color="auto"/>
            <w:left w:val="none" w:sz="0" w:space="0" w:color="auto"/>
            <w:bottom w:val="none" w:sz="0" w:space="0" w:color="auto"/>
            <w:right w:val="none" w:sz="0" w:space="0" w:color="auto"/>
          </w:divBdr>
        </w:div>
        <w:div w:id="1087767960">
          <w:marLeft w:val="1166"/>
          <w:marRight w:val="0"/>
          <w:marTop w:val="134"/>
          <w:marBottom w:val="0"/>
          <w:divBdr>
            <w:top w:val="none" w:sz="0" w:space="0" w:color="auto"/>
            <w:left w:val="none" w:sz="0" w:space="0" w:color="auto"/>
            <w:bottom w:val="none" w:sz="0" w:space="0" w:color="auto"/>
            <w:right w:val="none" w:sz="0" w:space="0" w:color="auto"/>
          </w:divBdr>
        </w:div>
        <w:div w:id="1568757821">
          <w:marLeft w:val="1166"/>
          <w:marRight w:val="0"/>
          <w:marTop w:val="134"/>
          <w:marBottom w:val="0"/>
          <w:divBdr>
            <w:top w:val="none" w:sz="0" w:space="0" w:color="auto"/>
            <w:left w:val="none" w:sz="0" w:space="0" w:color="auto"/>
            <w:bottom w:val="none" w:sz="0" w:space="0" w:color="auto"/>
            <w:right w:val="none" w:sz="0" w:space="0" w:color="auto"/>
          </w:divBdr>
        </w:div>
      </w:divsChild>
    </w:div>
    <w:div w:id="130620239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92672902">
      <w:bodyDiv w:val="1"/>
      <w:marLeft w:val="0"/>
      <w:marRight w:val="0"/>
      <w:marTop w:val="0"/>
      <w:marBottom w:val="0"/>
      <w:divBdr>
        <w:top w:val="none" w:sz="0" w:space="0" w:color="auto"/>
        <w:left w:val="none" w:sz="0" w:space="0" w:color="auto"/>
        <w:bottom w:val="none" w:sz="0" w:space="0" w:color="auto"/>
        <w:right w:val="none" w:sz="0" w:space="0" w:color="auto"/>
      </w:divBdr>
      <w:divsChild>
        <w:div w:id="616184943">
          <w:marLeft w:val="1080"/>
          <w:marRight w:val="0"/>
          <w:marTop w:val="100"/>
          <w:marBottom w:val="0"/>
          <w:divBdr>
            <w:top w:val="none" w:sz="0" w:space="0" w:color="auto"/>
            <w:left w:val="none" w:sz="0" w:space="0" w:color="auto"/>
            <w:bottom w:val="none" w:sz="0" w:space="0" w:color="auto"/>
            <w:right w:val="none" w:sz="0" w:space="0" w:color="auto"/>
          </w:divBdr>
        </w:div>
        <w:div w:id="1182864948">
          <w:marLeft w:val="1800"/>
          <w:marRight w:val="0"/>
          <w:marTop w:val="100"/>
          <w:marBottom w:val="0"/>
          <w:divBdr>
            <w:top w:val="none" w:sz="0" w:space="0" w:color="auto"/>
            <w:left w:val="none" w:sz="0" w:space="0" w:color="auto"/>
            <w:bottom w:val="none" w:sz="0" w:space="0" w:color="auto"/>
            <w:right w:val="none" w:sz="0" w:space="0" w:color="auto"/>
          </w:divBdr>
        </w:div>
        <w:div w:id="1203053766">
          <w:marLeft w:val="1800"/>
          <w:marRight w:val="0"/>
          <w:marTop w:val="100"/>
          <w:marBottom w:val="0"/>
          <w:divBdr>
            <w:top w:val="none" w:sz="0" w:space="0" w:color="auto"/>
            <w:left w:val="none" w:sz="0" w:space="0" w:color="auto"/>
            <w:bottom w:val="none" w:sz="0" w:space="0" w:color="auto"/>
            <w:right w:val="none" w:sz="0" w:space="0" w:color="auto"/>
          </w:divBdr>
        </w:div>
        <w:div w:id="1578006983">
          <w:marLeft w:val="2520"/>
          <w:marRight w:val="0"/>
          <w:marTop w:val="100"/>
          <w:marBottom w:val="0"/>
          <w:divBdr>
            <w:top w:val="none" w:sz="0" w:space="0" w:color="auto"/>
            <w:left w:val="none" w:sz="0" w:space="0" w:color="auto"/>
            <w:bottom w:val="none" w:sz="0" w:space="0" w:color="auto"/>
            <w:right w:val="none" w:sz="0" w:space="0" w:color="auto"/>
          </w:divBdr>
        </w:div>
        <w:div w:id="1103303847">
          <w:marLeft w:val="2520"/>
          <w:marRight w:val="0"/>
          <w:marTop w:val="100"/>
          <w:marBottom w:val="0"/>
          <w:divBdr>
            <w:top w:val="none" w:sz="0" w:space="0" w:color="auto"/>
            <w:left w:val="none" w:sz="0" w:space="0" w:color="auto"/>
            <w:bottom w:val="none" w:sz="0" w:space="0" w:color="auto"/>
            <w:right w:val="none" w:sz="0" w:space="0" w:color="auto"/>
          </w:divBdr>
        </w:div>
        <w:div w:id="1170681687">
          <w:marLeft w:val="1080"/>
          <w:marRight w:val="0"/>
          <w:marTop w:val="100"/>
          <w:marBottom w:val="0"/>
          <w:divBdr>
            <w:top w:val="none" w:sz="0" w:space="0" w:color="auto"/>
            <w:left w:val="none" w:sz="0" w:space="0" w:color="auto"/>
            <w:bottom w:val="none" w:sz="0" w:space="0" w:color="auto"/>
            <w:right w:val="none" w:sz="0" w:space="0" w:color="auto"/>
          </w:divBdr>
        </w:div>
        <w:div w:id="200019834">
          <w:marLeft w:val="1800"/>
          <w:marRight w:val="0"/>
          <w:marTop w:val="100"/>
          <w:marBottom w:val="0"/>
          <w:divBdr>
            <w:top w:val="none" w:sz="0" w:space="0" w:color="auto"/>
            <w:left w:val="none" w:sz="0" w:space="0" w:color="auto"/>
            <w:bottom w:val="none" w:sz="0" w:space="0" w:color="auto"/>
            <w:right w:val="none" w:sz="0" w:space="0" w:color="auto"/>
          </w:divBdr>
        </w:div>
        <w:div w:id="1476070098">
          <w:marLeft w:val="1800"/>
          <w:marRight w:val="0"/>
          <w:marTop w:val="100"/>
          <w:marBottom w:val="0"/>
          <w:divBdr>
            <w:top w:val="none" w:sz="0" w:space="0" w:color="auto"/>
            <w:left w:val="none" w:sz="0" w:space="0" w:color="auto"/>
            <w:bottom w:val="none" w:sz="0" w:space="0" w:color="auto"/>
            <w:right w:val="none" w:sz="0" w:space="0" w:color="auto"/>
          </w:divBdr>
        </w:div>
        <w:div w:id="439027808">
          <w:marLeft w:val="1080"/>
          <w:marRight w:val="0"/>
          <w:marTop w:val="100"/>
          <w:marBottom w:val="0"/>
          <w:divBdr>
            <w:top w:val="none" w:sz="0" w:space="0" w:color="auto"/>
            <w:left w:val="none" w:sz="0" w:space="0" w:color="auto"/>
            <w:bottom w:val="none" w:sz="0" w:space="0" w:color="auto"/>
            <w:right w:val="none" w:sz="0" w:space="0" w:color="auto"/>
          </w:divBdr>
        </w:div>
      </w:divsChild>
    </w:div>
    <w:div w:id="1600021236">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42292808">
      <w:bodyDiv w:val="1"/>
      <w:marLeft w:val="0"/>
      <w:marRight w:val="0"/>
      <w:marTop w:val="0"/>
      <w:marBottom w:val="0"/>
      <w:divBdr>
        <w:top w:val="none" w:sz="0" w:space="0" w:color="auto"/>
        <w:left w:val="none" w:sz="0" w:space="0" w:color="auto"/>
        <w:bottom w:val="none" w:sz="0" w:space="0" w:color="auto"/>
        <w:right w:val="none" w:sz="0" w:space="0" w:color="auto"/>
      </w:divBdr>
    </w:div>
    <w:div w:id="1751654557">
      <w:bodyDiv w:val="1"/>
      <w:marLeft w:val="0"/>
      <w:marRight w:val="0"/>
      <w:marTop w:val="0"/>
      <w:marBottom w:val="0"/>
      <w:divBdr>
        <w:top w:val="none" w:sz="0" w:space="0" w:color="auto"/>
        <w:left w:val="none" w:sz="0" w:space="0" w:color="auto"/>
        <w:bottom w:val="none" w:sz="0" w:space="0" w:color="auto"/>
        <w:right w:val="none" w:sz="0" w:space="0" w:color="auto"/>
      </w:divBdr>
      <w:divsChild>
        <w:div w:id="454368573">
          <w:marLeft w:val="1166"/>
          <w:marRight w:val="0"/>
          <w:marTop w:val="96"/>
          <w:marBottom w:val="0"/>
          <w:divBdr>
            <w:top w:val="none" w:sz="0" w:space="0" w:color="auto"/>
            <w:left w:val="none" w:sz="0" w:space="0" w:color="auto"/>
            <w:bottom w:val="none" w:sz="0" w:space="0" w:color="auto"/>
            <w:right w:val="none" w:sz="0" w:space="0" w:color="auto"/>
          </w:divBdr>
        </w:div>
        <w:div w:id="957184025">
          <w:marLeft w:val="1166"/>
          <w:marRight w:val="0"/>
          <w:marTop w:val="96"/>
          <w:marBottom w:val="0"/>
          <w:divBdr>
            <w:top w:val="none" w:sz="0" w:space="0" w:color="auto"/>
            <w:left w:val="none" w:sz="0" w:space="0" w:color="auto"/>
            <w:bottom w:val="none" w:sz="0" w:space="0" w:color="auto"/>
            <w:right w:val="none" w:sz="0" w:space="0" w:color="auto"/>
          </w:divBdr>
        </w:div>
        <w:div w:id="938173802">
          <w:marLeft w:val="2520"/>
          <w:marRight w:val="0"/>
          <w:marTop w:val="77"/>
          <w:marBottom w:val="0"/>
          <w:divBdr>
            <w:top w:val="none" w:sz="0" w:space="0" w:color="auto"/>
            <w:left w:val="none" w:sz="0" w:space="0" w:color="auto"/>
            <w:bottom w:val="none" w:sz="0" w:space="0" w:color="auto"/>
            <w:right w:val="none" w:sz="0" w:space="0" w:color="auto"/>
          </w:divBdr>
        </w:div>
        <w:div w:id="1037972918">
          <w:marLeft w:val="1166"/>
          <w:marRight w:val="0"/>
          <w:marTop w:val="96"/>
          <w:marBottom w:val="0"/>
          <w:divBdr>
            <w:top w:val="none" w:sz="0" w:space="0" w:color="auto"/>
            <w:left w:val="none" w:sz="0" w:space="0" w:color="auto"/>
            <w:bottom w:val="none" w:sz="0" w:space="0" w:color="auto"/>
            <w:right w:val="none" w:sz="0" w:space="0" w:color="auto"/>
          </w:divBdr>
        </w:div>
        <w:div w:id="1947225200">
          <w:marLeft w:val="1166"/>
          <w:marRight w:val="0"/>
          <w:marTop w:val="96"/>
          <w:marBottom w:val="0"/>
          <w:divBdr>
            <w:top w:val="none" w:sz="0" w:space="0" w:color="auto"/>
            <w:left w:val="none" w:sz="0" w:space="0" w:color="auto"/>
            <w:bottom w:val="none" w:sz="0" w:space="0" w:color="auto"/>
            <w:right w:val="none" w:sz="0" w:space="0" w:color="auto"/>
          </w:divBdr>
        </w:div>
        <w:div w:id="368339521">
          <w:marLeft w:val="1166"/>
          <w:marRight w:val="0"/>
          <w:marTop w:val="96"/>
          <w:marBottom w:val="0"/>
          <w:divBdr>
            <w:top w:val="none" w:sz="0" w:space="0" w:color="auto"/>
            <w:left w:val="none" w:sz="0" w:space="0" w:color="auto"/>
            <w:bottom w:val="none" w:sz="0" w:space="0" w:color="auto"/>
            <w:right w:val="none" w:sz="0" w:space="0" w:color="auto"/>
          </w:divBdr>
        </w:div>
      </w:divsChild>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84837887">
      <w:bodyDiv w:val="1"/>
      <w:marLeft w:val="0"/>
      <w:marRight w:val="0"/>
      <w:marTop w:val="0"/>
      <w:marBottom w:val="0"/>
      <w:divBdr>
        <w:top w:val="none" w:sz="0" w:space="0" w:color="auto"/>
        <w:left w:val="none" w:sz="0" w:space="0" w:color="auto"/>
        <w:bottom w:val="none" w:sz="0" w:space="0" w:color="auto"/>
        <w:right w:val="none" w:sz="0" w:space="0" w:color="auto"/>
      </w:divBdr>
      <w:divsChild>
        <w:div w:id="1630238409">
          <w:marLeft w:val="2520"/>
          <w:marRight w:val="0"/>
          <w:marTop w:val="96"/>
          <w:marBottom w:val="0"/>
          <w:divBdr>
            <w:top w:val="none" w:sz="0" w:space="0" w:color="auto"/>
            <w:left w:val="none" w:sz="0" w:space="0" w:color="auto"/>
            <w:bottom w:val="none" w:sz="0" w:space="0" w:color="auto"/>
            <w:right w:val="none" w:sz="0" w:space="0" w:color="auto"/>
          </w:divBdr>
        </w:div>
        <w:div w:id="1892960864">
          <w:marLeft w:val="2520"/>
          <w:marRight w:val="0"/>
          <w:marTop w:val="96"/>
          <w:marBottom w:val="0"/>
          <w:divBdr>
            <w:top w:val="none" w:sz="0" w:space="0" w:color="auto"/>
            <w:left w:val="none" w:sz="0" w:space="0" w:color="auto"/>
            <w:bottom w:val="none" w:sz="0" w:space="0" w:color="auto"/>
            <w:right w:val="none" w:sz="0" w:space="0" w:color="auto"/>
          </w:divBdr>
        </w:div>
        <w:div w:id="65343465">
          <w:marLeft w:val="2520"/>
          <w:marRight w:val="0"/>
          <w:marTop w:val="96"/>
          <w:marBottom w:val="0"/>
          <w:divBdr>
            <w:top w:val="none" w:sz="0" w:space="0" w:color="auto"/>
            <w:left w:val="none" w:sz="0" w:space="0" w:color="auto"/>
            <w:bottom w:val="none" w:sz="0" w:space="0" w:color="auto"/>
            <w:right w:val="none" w:sz="0" w:space="0" w:color="auto"/>
          </w:divBdr>
        </w:div>
      </w:divsChild>
    </w:div>
    <w:div w:id="1804421780">
      <w:bodyDiv w:val="1"/>
      <w:marLeft w:val="0"/>
      <w:marRight w:val="0"/>
      <w:marTop w:val="0"/>
      <w:marBottom w:val="0"/>
      <w:divBdr>
        <w:top w:val="none" w:sz="0" w:space="0" w:color="auto"/>
        <w:left w:val="none" w:sz="0" w:space="0" w:color="auto"/>
        <w:bottom w:val="none" w:sz="0" w:space="0" w:color="auto"/>
        <w:right w:val="none" w:sz="0" w:space="0" w:color="auto"/>
      </w:divBdr>
    </w:div>
    <w:div w:id="1805656611">
      <w:bodyDiv w:val="1"/>
      <w:marLeft w:val="0"/>
      <w:marRight w:val="0"/>
      <w:marTop w:val="0"/>
      <w:marBottom w:val="0"/>
      <w:divBdr>
        <w:top w:val="none" w:sz="0" w:space="0" w:color="auto"/>
        <w:left w:val="none" w:sz="0" w:space="0" w:color="auto"/>
        <w:bottom w:val="none" w:sz="0" w:space="0" w:color="auto"/>
        <w:right w:val="none" w:sz="0" w:space="0" w:color="auto"/>
      </w:divBdr>
      <w:divsChild>
        <w:div w:id="352461959">
          <w:marLeft w:val="1166"/>
          <w:marRight w:val="0"/>
          <w:marTop w:val="125"/>
          <w:marBottom w:val="0"/>
          <w:divBdr>
            <w:top w:val="none" w:sz="0" w:space="0" w:color="auto"/>
            <w:left w:val="none" w:sz="0" w:space="0" w:color="auto"/>
            <w:bottom w:val="none" w:sz="0" w:space="0" w:color="auto"/>
            <w:right w:val="none" w:sz="0" w:space="0" w:color="auto"/>
          </w:divBdr>
        </w:div>
      </w:divsChild>
    </w:div>
    <w:div w:id="1832017568">
      <w:bodyDiv w:val="1"/>
      <w:marLeft w:val="0"/>
      <w:marRight w:val="0"/>
      <w:marTop w:val="0"/>
      <w:marBottom w:val="0"/>
      <w:divBdr>
        <w:top w:val="none" w:sz="0" w:space="0" w:color="auto"/>
        <w:left w:val="none" w:sz="0" w:space="0" w:color="auto"/>
        <w:bottom w:val="none" w:sz="0" w:space="0" w:color="auto"/>
        <w:right w:val="none" w:sz="0" w:space="0" w:color="auto"/>
      </w:divBdr>
      <w:divsChild>
        <w:div w:id="1389962063">
          <w:marLeft w:val="1800"/>
          <w:marRight w:val="0"/>
          <w:marTop w:val="106"/>
          <w:marBottom w:val="0"/>
          <w:divBdr>
            <w:top w:val="none" w:sz="0" w:space="0" w:color="auto"/>
            <w:left w:val="none" w:sz="0" w:space="0" w:color="auto"/>
            <w:bottom w:val="none" w:sz="0" w:space="0" w:color="auto"/>
            <w:right w:val="none" w:sz="0" w:space="0" w:color="auto"/>
          </w:divBdr>
        </w:div>
        <w:div w:id="1949120308">
          <w:marLeft w:val="1800"/>
          <w:marRight w:val="0"/>
          <w:marTop w:val="106"/>
          <w:marBottom w:val="0"/>
          <w:divBdr>
            <w:top w:val="none" w:sz="0" w:space="0" w:color="auto"/>
            <w:left w:val="none" w:sz="0" w:space="0" w:color="auto"/>
            <w:bottom w:val="none" w:sz="0" w:space="0" w:color="auto"/>
            <w:right w:val="none" w:sz="0" w:space="0" w:color="auto"/>
          </w:divBdr>
        </w:div>
      </w:divsChild>
    </w:div>
    <w:div w:id="1949190102">
      <w:bodyDiv w:val="1"/>
      <w:marLeft w:val="0"/>
      <w:marRight w:val="0"/>
      <w:marTop w:val="0"/>
      <w:marBottom w:val="0"/>
      <w:divBdr>
        <w:top w:val="none" w:sz="0" w:space="0" w:color="auto"/>
        <w:left w:val="none" w:sz="0" w:space="0" w:color="auto"/>
        <w:bottom w:val="none" w:sz="0" w:space="0" w:color="auto"/>
        <w:right w:val="none" w:sz="0" w:space="0" w:color="auto"/>
      </w:divBdr>
      <w:divsChild>
        <w:div w:id="377557173">
          <w:marLeft w:val="1166"/>
          <w:marRight w:val="0"/>
          <w:marTop w:val="106"/>
          <w:marBottom w:val="0"/>
          <w:divBdr>
            <w:top w:val="none" w:sz="0" w:space="0" w:color="auto"/>
            <w:left w:val="none" w:sz="0" w:space="0" w:color="auto"/>
            <w:bottom w:val="none" w:sz="0" w:space="0" w:color="auto"/>
            <w:right w:val="none" w:sz="0" w:space="0" w:color="auto"/>
          </w:divBdr>
        </w:div>
      </w:divsChild>
    </w:div>
    <w:div w:id="2037150606">
      <w:bodyDiv w:val="1"/>
      <w:marLeft w:val="0"/>
      <w:marRight w:val="0"/>
      <w:marTop w:val="0"/>
      <w:marBottom w:val="0"/>
      <w:divBdr>
        <w:top w:val="none" w:sz="0" w:space="0" w:color="auto"/>
        <w:left w:val="none" w:sz="0" w:space="0" w:color="auto"/>
        <w:bottom w:val="none" w:sz="0" w:space="0" w:color="auto"/>
        <w:right w:val="none" w:sz="0" w:space="0" w:color="auto"/>
      </w:divBdr>
      <w:divsChild>
        <w:div w:id="1014385281">
          <w:marLeft w:val="1800"/>
          <w:marRight w:val="0"/>
          <w:marTop w:val="106"/>
          <w:marBottom w:val="0"/>
          <w:divBdr>
            <w:top w:val="none" w:sz="0" w:space="0" w:color="auto"/>
            <w:left w:val="none" w:sz="0" w:space="0" w:color="auto"/>
            <w:bottom w:val="none" w:sz="0" w:space="0" w:color="auto"/>
            <w:right w:val="none" w:sz="0" w:space="0" w:color="auto"/>
          </w:divBdr>
        </w:div>
        <w:div w:id="912088924">
          <w:marLeft w:val="1800"/>
          <w:marRight w:val="0"/>
          <w:marTop w:val="106"/>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5687098">
      <w:bodyDiv w:val="1"/>
      <w:marLeft w:val="0"/>
      <w:marRight w:val="0"/>
      <w:marTop w:val="0"/>
      <w:marBottom w:val="0"/>
      <w:divBdr>
        <w:top w:val="none" w:sz="0" w:space="0" w:color="auto"/>
        <w:left w:val="none" w:sz="0" w:space="0" w:color="auto"/>
        <w:bottom w:val="none" w:sz="0" w:space="0" w:color="auto"/>
        <w:right w:val="none" w:sz="0" w:space="0" w:color="auto"/>
      </w:divBdr>
    </w:div>
    <w:div w:id="2127115609">
      <w:bodyDiv w:val="1"/>
      <w:marLeft w:val="0"/>
      <w:marRight w:val="0"/>
      <w:marTop w:val="0"/>
      <w:marBottom w:val="0"/>
      <w:divBdr>
        <w:top w:val="none" w:sz="0" w:space="0" w:color="auto"/>
        <w:left w:val="none" w:sz="0" w:space="0" w:color="auto"/>
        <w:bottom w:val="none" w:sz="0" w:space="0" w:color="auto"/>
        <w:right w:val="none" w:sz="0" w:space="0" w:color="auto"/>
      </w:divBdr>
      <w:divsChild>
        <w:div w:id="498935194">
          <w:marLeft w:val="1166"/>
          <w:marRight w:val="0"/>
          <w:marTop w:val="134"/>
          <w:marBottom w:val="0"/>
          <w:divBdr>
            <w:top w:val="none" w:sz="0" w:space="0" w:color="auto"/>
            <w:left w:val="none" w:sz="0" w:space="0" w:color="auto"/>
            <w:bottom w:val="none" w:sz="0" w:space="0" w:color="auto"/>
            <w:right w:val="none" w:sz="0" w:space="0" w:color="auto"/>
          </w:divBdr>
        </w:div>
        <w:div w:id="2060782580">
          <w:marLeft w:val="1800"/>
          <w:marRight w:val="0"/>
          <w:marTop w:val="115"/>
          <w:marBottom w:val="0"/>
          <w:divBdr>
            <w:top w:val="none" w:sz="0" w:space="0" w:color="auto"/>
            <w:left w:val="none" w:sz="0" w:space="0" w:color="auto"/>
            <w:bottom w:val="none" w:sz="0" w:space="0" w:color="auto"/>
            <w:right w:val="none" w:sz="0" w:space="0" w:color="auto"/>
          </w:divBdr>
        </w:div>
        <w:div w:id="1098722300">
          <w:marLeft w:val="1800"/>
          <w:marRight w:val="0"/>
          <w:marTop w:val="115"/>
          <w:marBottom w:val="0"/>
          <w:divBdr>
            <w:top w:val="none" w:sz="0" w:space="0" w:color="auto"/>
            <w:left w:val="none" w:sz="0" w:space="0" w:color="auto"/>
            <w:bottom w:val="none" w:sz="0" w:space="0" w:color="auto"/>
            <w:right w:val="none" w:sz="0" w:space="0" w:color="auto"/>
          </w:divBdr>
        </w:div>
        <w:div w:id="1309361700">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ioffe@apple.com" TargetMode="External"/><Relationship Id="rId3" Type="http://schemas.openxmlformats.org/officeDocument/2006/relationships/settings" Target="settings.xml"/><Relationship Id="rId7" Type="http://schemas.openxmlformats.org/officeDocument/2006/relationships/hyperlink" Target="http://www.3gpp.org/ftp/tsg_ran/TSG_RAN/TSGR_91e/Docs/RP-210633.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191</TotalTime>
  <Pages>9</Pages>
  <Words>3521</Words>
  <Characters>20073</Characters>
  <Application>Microsoft Office Word</Application>
  <DocSecurity>0</DocSecurity>
  <Lines>167</Lines>
  <Paragraphs>47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Manager/>
  <Company>Apple Inc.</Company>
  <LinksUpToDate>false</LinksUpToDate>
  <CharactersWithSpaces>23547</CharactersWithSpaces>
  <SharedDoc>false</SharedDoc>
  <HyperlinkBase/>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Apple Inc.</dc:creator>
  <cp:keywords/>
  <dc:description/>
  <cp:lastModifiedBy>Apple Inc.</cp:lastModifiedBy>
  <cp:revision>160</cp:revision>
  <dcterms:created xsi:type="dcterms:W3CDTF">2019-09-20T17:38:00Z</dcterms:created>
  <dcterms:modified xsi:type="dcterms:W3CDTF">2021-06-16T00:24:00Z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